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r>
        <w:rPr>
          <w:rFonts w:hint="eastAsia"/>
          <w:sz w:val="24"/>
          <w:szCs w:val="24"/>
        </w:rPr>
        <w:t>厦门兴城联合-询价采购- XC2025-313-</w:t>
      </w:r>
      <w:r>
        <w:rPr>
          <w:rFonts w:hint="eastAsia"/>
          <w:sz w:val="24"/>
          <w:szCs w:val="24"/>
          <w:lang w:eastAsia="zh-CN"/>
        </w:rPr>
        <w:t>2025年厦门市公共交通发展水平指标监测报告</w:t>
      </w:r>
      <w:r>
        <w:rPr>
          <w:rFonts w:hint="eastAsia"/>
          <w:sz w:val="24"/>
          <w:szCs w:val="24"/>
        </w:rPr>
        <w:t>结果公告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一、项目编号：XC2025-313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二、项目名称：</w:t>
      </w:r>
      <w:r>
        <w:rPr>
          <w:rFonts w:hint="eastAsia"/>
          <w:sz w:val="24"/>
          <w:szCs w:val="24"/>
          <w:lang w:eastAsia="zh-CN"/>
        </w:rPr>
        <w:t>2025年厦门市公共交通发展水平指标监测报告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三、中标（成交）信息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供应商名称：厦门市国土空间和交通研究中心（厦门规划展览馆）</w:t>
      </w:r>
    </w:p>
    <w:p>
      <w:pPr>
        <w:ind w:left="1919" w:leftChars="228" w:hanging="1440" w:hanging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供应商地址：厦门市思明区莲岳路221-2号502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成交金额：</w:t>
      </w:r>
      <w:r>
        <w:rPr>
          <w:rFonts w:hint="eastAsia" w:ascii="宋体" w:hAnsi="宋体" w:cs="宋体"/>
          <w:sz w:val="24"/>
        </w:rPr>
        <w:t>29.4</w:t>
      </w:r>
      <w:r>
        <w:rPr>
          <w:rFonts w:hint="eastAsia" w:ascii="宋体" w:hAnsi="宋体" w:cs="宋体"/>
          <w:sz w:val="24"/>
          <w:szCs w:val="24"/>
        </w:rPr>
        <w:t>万元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四、主要标的信息</w:t>
      </w:r>
    </w:p>
    <w:tbl>
      <w:tblPr>
        <w:tblStyle w:val="11"/>
        <w:tblW w:w="7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20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782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/>
                <w:sz w:val="24"/>
                <w:szCs w:val="24"/>
                <w:lang w:eastAsia="zh-CN"/>
              </w:rPr>
              <w:t>2025年厦门市公共交通发展水平指标监测报告</w:t>
            </w:r>
          </w:p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按采购文件要求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按采购文件要求</w:t>
            </w:r>
          </w:p>
          <w:p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按采购文件要求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按采购文件要求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五、评审专家名单：</w:t>
      </w:r>
      <w:r>
        <w:rPr>
          <w:rFonts w:hint="eastAsia" w:hAnsi="宋体"/>
          <w:color w:val="auto"/>
          <w:sz w:val="24"/>
        </w:rPr>
        <w:t>邓中美、叶敏、郭新泽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rPr>
          <w:rFonts w:hint="eastAsia" w:ascii="宋体" w:hAnsi="宋体" w:cs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</w:rPr>
        <w:t>六、1.代理服务收费标准及金额：成交金额(万元) [0，100]万元，收费费率为1.5%,招标代理服务费由成交供应商在领取成交通知书的同时，以转账、电汇、现金存款等付款方式一次性缴清。服务费缴交账户:开户行：兴业银行莲花支行，开户名：厦门兴城联合投资咨询有限公司，账号：129470100100174296。联系人：张小姐，联系电话：0592-2280599，邮箱：</w:t>
      </w:r>
      <w:r>
        <w:fldChar w:fldCharType="begin"/>
      </w:r>
      <w:r>
        <w:instrText xml:space="preserve"> HYPERLINK "mailto:xm2200189@163.com"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xm2200189@163.com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</w:rPr>
        <w:t>2.收费金额为：4410元。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七、公告期限</w:t>
      </w:r>
    </w:p>
    <w:p>
      <w:pPr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自本公告发布之日起1个工作日。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八、其他补充事宜</w:t>
      </w:r>
    </w:p>
    <w:p>
      <w:pPr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未成交供应商可发送保证金底单资料至我司xm2200189@163.com邮箱，联系退还保证金；联系人：张小姐；联系电话：0592-2280599。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九、凡对本次公告内容提出询问，请按以下方式联系。</w:t>
      </w:r>
    </w:p>
    <w:p>
      <w:pPr>
        <w:pStyle w:val="7"/>
        <w:spacing w:line="240" w:lineRule="exact"/>
        <w:ind w:firstLine="600" w:firstLineChars="250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28359023"/>
      <w:bookmarkStart w:id="1" w:name="_Toc35393641"/>
      <w:bookmarkStart w:id="2" w:name="_Toc35393810"/>
      <w:bookmarkStart w:id="3" w:name="_Toc28359100"/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>
      <w:pPr>
        <w:spacing w:line="260" w:lineRule="exact"/>
        <w:ind w:left="1079" w:leftChars="371" w:hanging="300" w:hangingChars="125"/>
        <w:jc w:val="left"/>
        <w:rPr>
          <w:rFonts w:hint="eastAsia" w:ascii="宋体" w:hAnsi="宋体" w:cs="宋体"/>
          <w:sz w:val="24"/>
          <w:szCs w:val="24"/>
          <w:u w:val="single"/>
        </w:rPr>
      </w:pPr>
      <w:bookmarkStart w:id="4" w:name="_Toc35393638"/>
      <w:bookmarkStart w:id="5" w:name="_Toc28359097"/>
      <w:bookmarkStart w:id="6" w:name="_Toc28359020"/>
      <w:bookmarkStart w:id="7" w:name="_Toc35393807"/>
      <w:r>
        <w:rPr>
          <w:rFonts w:hint="eastAsia" w:ascii="宋体" w:hAnsi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u w:val="single"/>
        </w:rPr>
        <w:t>厦门市交通运输局</w:t>
      </w:r>
    </w:p>
    <w:p>
      <w:pPr>
        <w:spacing w:line="260" w:lineRule="exact"/>
        <w:ind w:left="1079" w:leftChars="371" w:hanging="300" w:hangingChars="125"/>
        <w:jc w:val="left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厦门市思明区鹭江道265号交通大厦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260" w:lineRule="exact"/>
        <w:ind w:left="1079" w:leftChars="371" w:hanging="300" w:hangingChars="125"/>
        <w:jc w:val="left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</w:p>
    <w:p>
      <w:pPr>
        <w:pStyle w:val="7"/>
        <w:spacing w:line="240" w:lineRule="exact"/>
        <w:ind w:firstLine="720" w:firstLineChars="3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2.采购代理机构信息</w:t>
      </w:r>
      <w:bookmarkEnd w:id="4"/>
      <w:bookmarkEnd w:id="5"/>
      <w:bookmarkEnd w:id="6"/>
      <w:bookmarkEnd w:id="7"/>
    </w:p>
    <w:p>
      <w:pPr>
        <w:spacing w:line="280" w:lineRule="exact"/>
        <w:ind w:firstLine="720" w:firstLineChars="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u w:val="single"/>
        </w:rPr>
        <w:t>厦门兴城联合投资咨询有限公司</w:t>
      </w:r>
    </w:p>
    <w:p>
      <w:pPr>
        <w:spacing w:line="280" w:lineRule="exact"/>
        <w:ind w:firstLine="720" w:firstLineChars="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　　址：</w:t>
      </w:r>
      <w:r>
        <w:rPr>
          <w:rFonts w:hint="eastAsia" w:ascii="宋体" w:hAnsi="宋体" w:cs="宋体"/>
          <w:sz w:val="24"/>
          <w:szCs w:val="24"/>
          <w:u w:val="single"/>
        </w:rPr>
        <w:t>厦门市湖滨南路86号之一第3层</w:t>
      </w:r>
    </w:p>
    <w:p>
      <w:pPr>
        <w:spacing w:line="280" w:lineRule="exact"/>
        <w:ind w:firstLine="720" w:firstLineChars="3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u w:val="single"/>
        </w:rPr>
        <w:t>0592-2219566</w:t>
      </w:r>
    </w:p>
    <w:p>
      <w:pPr>
        <w:pStyle w:val="7"/>
        <w:spacing w:line="240" w:lineRule="exact"/>
        <w:ind w:firstLine="720" w:firstLineChars="300"/>
        <w:rPr>
          <w:rFonts w:hint="eastAsia" w:ascii="宋体" w:hAnsi="宋体" w:eastAsia="宋体" w:cs="宋体"/>
          <w:b w:val="0"/>
          <w:sz w:val="24"/>
          <w:szCs w:val="24"/>
        </w:rPr>
      </w:pPr>
      <w:bookmarkStart w:id="8" w:name="_Toc28359098"/>
      <w:bookmarkStart w:id="9" w:name="_Toc28359021"/>
      <w:bookmarkStart w:id="10" w:name="_Toc35393808"/>
      <w:bookmarkStart w:id="11" w:name="_Toc35393639"/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  <w:bookmarkEnd w:id="8"/>
      <w:bookmarkEnd w:id="9"/>
      <w:bookmarkEnd w:id="10"/>
      <w:bookmarkEnd w:id="11"/>
    </w:p>
    <w:p>
      <w:pPr>
        <w:pStyle w:val="8"/>
        <w:spacing w:line="260" w:lineRule="exact"/>
        <w:ind w:firstLine="720" w:firstLineChars="3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项目联系人：</w:t>
      </w:r>
      <w:r>
        <w:rPr>
          <w:rFonts w:hint="eastAsia" w:hAnsi="宋体" w:cs="宋体"/>
          <w:sz w:val="24"/>
          <w:szCs w:val="24"/>
          <w:u w:val="single"/>
        </w:rPr>
        <w:t>周先生</w:t>
      </w:r>
    </w:p>
    <w:p>
      <w:pPr>
        <w:pStyle w:val="9"/>
        <w:spacing w:line="260" w:lineRule="exact"/>
        <w:ind w:firstLine="720" w:firstLineChars="3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　　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0592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u w:val="single"/>
        </w:rPr>
        <w:t>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/>
        </w:rPr>
        <w:t>19566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</w:t>
      </w:r>
    </w:p>
    <w:p>
      <w:pPr>
        <w:pStyle w:val="9"/>
        <w:spacing w:line="260" w:lineRule="exact"/>
        <w:ind w:firstLine="720" w:firstLineChars="300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pStyle w:val="9"/>
        <w:spacing w:line="260" w:lineRule="exact"/>
        <w:ind w:firstLine="720" w:firstLineChars="3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  <w:bookmarkStart w:id="12" w:name="_GoBack"/>
      <w:bookmarkEnd w:id="12"/>
    </w:p>
    <w:sectPr>
      <w:pgSz w:w="11905" w:h="16838"/>
      <w:pgMar w:top="1043" w:right="1800" w:bottom="986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7"/>
    <w:rsid w:val="000E7B1F"/>
    <w:rsid w:val="00302AB0"/>
    <w:rsid w:val="008317F7"/>
    <w:rsid w:val="00A7389C"/>
    <w:rsid w:val="00CB1EB4"/>
    <w:rsid w:val="00E15C3C"/>
    <w:rsid w:val="00E832BB"/>
    <w:rsid w:val="00F21CE9"/>
    <w:rsid w:val="021D673F"/>
    <w:rsid w:val="09366D4F"/>
    <w:rsid w:val="09437CA9"/>
    <w:rsid w:val="0A2E773B"/>
    <w:rsid w:val="113756A9"/>
    <w:rsid w:val="12816876"/>
    <w:rsid w:val="12DB22C5"/>
    <w:rsid w:val="14131ECF"/>
    <w:rsid w:val="14C12F5A"/>
    <w:rsid w:val="16BE1E47"/>
    <w:rsid w:val="17C57205"/>
    <w:rsid w:val="191775ED"/>
    <w:rsid w:val="192561AE"/>
    <w:rsid w:val="1B261D69"/>
    <w:rsid w:val="1C275D99"/>
    <w:rsid w:val="1EDE680A"/>
    <w:rsid w:val="20725642"/>
    <w:rsid w:val="222F1E4B"/>
    <w:rsid w:val="24E011DB"/>
    <w:rsid w:val="257E0E92"/>
    <w:rsid w:val="25EB2229"/>
    <w:rsid w:val="27FE6547"/>
    <w:rsid w:val="28E74294"/>
    <w:rsid w:val="2BC2163A"/>
    <w:rsid w:val="2C464019"/>
    <w:rsid w:val="2C534F69"/>
    <w:rsid w:val="329830F5"/>
    <w:rsid w:val="36906807"/>
    <w:rsid w:val="389C0BB9"/>
    <w:rsid w:val="3AEE4574"/>
    <w:rsid w:val="3C406CD7"/>
    <w:rsid w:val="420E33D3"/>
    <w:rsid w:val="493A685C"/>
    <w:rsid w:val="497A75A0"/>
    <w:rsid w:val="49D50F72"/>
    <w:rsid w:val="4B3D6AD7"/>
    <w:rsid w:val="4B502367"/>
    <w:rsid w:val="4F213A60"/>
    <w:rsid w:val="52AA2CA4"/>
    <w:rsid w:val="568D6E39"/>
    <w:rsid w:val="598560A2"/>
    <w:rsid w:val="59934492"/>
    <w:rsid w:val="599E6993"/>
    <w:rsid w:val="5A1E129F"/>
    <w:rsid w:val="5ABD589D"/>
    <w:rsid w:val="5C2515ED"/>
    <w:rsid w:val="5D436F7E"/>
    <w:rsid w:val="605B738C"/>
    <w:rsid w:val="61C22972"/>
    <w:rsid w:val="62127F1E"/>
    <w:rsid w:val="62D43425"/>
    <w:rsid w:val="636A6276"/>
    <w:rsid w:val="66B43C9A"/>
    <w:rsid w:val="6BA73DCD"/>
    <w:rsid w:val="70A66401"/>
    <w:rsid w:val="71705986"/>
    <w:rsid w:val="725531D1"/>
    <w:rsid w:val="73267CCD"/>
    <w:rsid w:val="75B74C0D"/>
    <w:rsid w:val="76B57B6A"/>
    <w:rsid w:val="79C21DD2"/>
    <w:rsid w:val="7AFD57B8"/>
    <w:rsid w:val="E7EF8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1"/>
      <w:szCs w:val="24"/>
      <w:lang w:val="zh-CN"/>
    </w:r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ody Text First Indent"/>
    <w:basedOn w:val="2"/>
    <w:qFormat/>
    <w:uiPriority w:val="0"/>
    <w:pPr>
      <w:spacing w:after="0"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751</Characters>
  <Lines>25</Lines>
  <Paragraphs>37</Paragraphs>
  <TotalTime>2</TotalTime>
  <ScaleCrop>false</ScaleCrop>
  <LinksUpToDate>false</LinksUpToDate>
  <CharactersWithSpaces>785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2025-12-18T10:11:00Z</dcterms:created>
  <dc:creator>Lenovo</dc:creator>
  <cp:lastModifiedBy>Lenovo</cp:lastModifiedBy>
  <dcterms:modified xsi:type="dcterms:W3CDTF">2025-12-18T15:41:08Z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KSOTemplateDocerSaveRecord">
    <vt:lpwstr>eyJoZGlkIjoiNjZmOTg4NWZjMzE0OTliODY0MTU5Mjk5MDFkODY1YmYiLCJ1c2VySWQiOiI3MzgxNjQxNTMifQ==</vt:lpwstr>
  </property>
  <property fmtid="{D5CDD505-2E9C-101B-9397-08002B2CF9AE}" pid="4" name="ICV">
    <vt:lpwstr>E7D622871A7F4FD896AD5C8D84D1A13F_13</vt:lpwstr>
  </property>
</Properties>
</file>