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7087"/>
      </w:tblGrid>
      <w:tr w14:paraId="4F695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2" w:type="dxa"/>
            <w:vAlign w:val="center"/>
          </w:tcPr>
          <w:p w14:paraId="79450545">
            <w:pPr>
              <w:spacing w:before="78" w:beforeLines="25" w:after="78" w:afterLines="25"/>
              <w:ind w:left="0" w:firstLine="0"/>
              <w:jc w:val="right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公告标题</w:t>
            </w:r>
          </w:p>
        </w:tc>
        <w:tc>
          <w:tcPr>
            <w:tcW w:w="7087" w:type="dxa"/>
            <w:vAlign w:val="center"/>
          </w:tcPr>
          <w:p w14:paraId="67E821E6">
            <w:pPr>
              <w:spacing w:before="78" w:beforeLines="25" w:after="78" w:afterLines="25"/>
              <w:ind w:left="0" w:firstLine="0"/>
              <w:jc w:val="both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  <w:lang w:eastAsia="zh-CN"/>
              </w:rPr>
              <w:t>厦门国盈</w:t>
            </w:r>
            <w:r>
              <w:rPr>
                <w:rFonts w:hint="eastAsia"/>
                <w:szCs w:val="24"/>
              </w:rPr>
              <w:t>-</w:t>
            </w:r>
            <w:r>
              <w:rPr>
                <w:rFonts w:hint="eastAsia"/>
                <w:szCs w:val="24"/>
                <w:lang w:val="en-US" w:eastAsia="zh-CN"/>
              </w:rPr>
              <w:t>竞争性磋商</w:t>
            </w:r>
            <w:r>
              <w:rPr>
                <w:rFonts w:hint="eastAsia"/>
                <w:szCs w:val="24"/>
              </w:rPr>
              <w:t>-</w:t>
            </w:r>
            <w:r>
              <w:rPr>
                <w:rFonts w:hint="eastAsia"/>
                <w:szCs w:val="24"/>
                <w:lang w:eastAsia="zh-CN"/>
              </w:rPr>
              <w:t>2025-GY1026</w:t>
            </w:r>
            <w:r>
              <w:rPr>
                <w:rFonts w:hint="eastAsia"/>
                <w:color w:val="auto"/>
                <w:szCs w:val="24"/>
              </w:rPr>
              <w:t>-</w:t>
            </w:r>
            <w:r>
              <w:rPr>
                <w:rFonts w:hint="eastAsia"/>
                <w:color w:val="auto"/>
                <w:szCs w:val="24"/>
                <w:lang w:eastAsia="zh-CN"/>
              </w:rPr>
              <w:t>监控系统、视频会议系统和指挥中心系统建设项目</w:t>
            </w:r>
            <w:r>
              <w:rPr>
                <w:rFonts w:hint="eastAsia"/>
                <w:color w:val="auto"/>
                <w:szCs w:val="24"/>
              </w:rPr>
              <w:t>-</w:t>
            </w:r>
            <w:r>
              <w:rPr>
                <w:rFonts w:hint="eastAsia"/>
                <w:color w:val="auto"/>
                <w:szCs w:val="24"/>
                <w:lang w:val="en-US" w:eastAsia="zh-CN"/>
              </w:rPr>
              <w:t>采购</w:t>
            </w:r>
            <w:r>
              <w:rPr>
                <w:rFonts w:hint="eastAsia"/>
                <w:szCs w:val="24"/>
              </w:rPr>
              <w:t>公告</w:t>
            </w:r>
          </w:p>
        </w:tc>
      </w:tr>
      <w:tr w14:paraId="53621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17F6B316">
            <w:pPr>
              <w:spacing w:before="78" w:beforeLines="25" w:after="78" w:afterLines="25"/>
              <w:ind w:left="0" w:firstLine="0"/>
              <w:jc w:val="right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项目编号</w:t>
            </w:r>
          </w:p>
        </w:tc>
        <w:tc>
          <w:tcPr>
            <w:tcW w:w="7087" w:type="dxa"/>
            <w:vAlign w:val="center"/>
          </w:tcPr>
          <w:p w14:paraId="6E411F7E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2025-GY1026</w:t>
            </w:r>
          </w:p>
        </w:tc>
      </w:tr>
      <w:tr w14:paraId="3DDDD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740F6092">
            <w:pPr>
              <w:spacing w:before="78" w:beforeLines="25" w:after="78" w:afterLines="25"/>
              <w:ind w:left="0" w:firstLine="0"/>
              <w:jc w:val="right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项目名称</w:t>
            </w:r>
          </w:p>
        </w:tc>
        <w:tc>
          <w:tcPr>
            <w:tcW w:w="7087" w:type="dxa"/>
            <w:vAlign w:val="center"/>
          </w:tcPr>
          <w:p w14:paraId="0CF8BFAC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监控系统、视频会议系统和指挥中心系统建设项目</w:t>
            </w:r>
          </w:p>
        </w:tc>
      </w:tr>
      <w:tr w14:paraId="5F50F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03501C98">
            <w:pPr>
              <w:spacing w:before="78" w:beforeLines="25" w:after="78" w:afterLines="25"/>
              <w:ind w:left="0" w:firstLine="0"/>
              <w:jc w:val="right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采购方式</w:t>
            </w:r>
          </w:p>
        </w:tc>
        <w:tc>
          <w:tcPr>
            <w:tcW w:w="7087" w:type="dxa"/>
            <w:vAlign w:val="center"/>
          </w:tcPr>
          <w:p w14:paraId="3365B156">
            <w:pPr>
              <w:spacing w:before="78" w:beforeLines="25" w:after="78" w:afterLines="25"/>
              <w:ind w:left="0" w:firstLine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竞争性磋商</w:t>
            </w:r>
          </w:p>
        </w:tc>
      </w:tr>
      <w:tr w14:paraId="474B7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4092AC1C">
            <w:pPr>
              <w:spacing w:before="78" w:beforeLines="25" w:after="78" w:afterLines="25"/>
              <w:ind w:left="0" w:firstLine="0"/>
              <w:jc w:val="right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预算金额</w:t>
            </w:r>
          </w:p>
        </w:tc>
        <w:tc>
          <w:tcPr>
            <w:tcW w:w="7087" w:type="dxa"/>
            <w:vAlign w:val="center"/>
          </w:tcPr>
          <w:p w14:paraId="55E1822A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/>
                <w:color w:val="000000"/>
                <w:szCs w:val="24"/>
                <w:lang w:eastAsia="zh-CN"/>
              </w:rPr>
              <w:t>11万元</w:t>
            </w:r>
          </w:p>
        </w:tc>
      </w:tr>
      <w:tr w14:paraId="400BE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351B4AC2">
            <w:pPr>
              <w:spacing w:before="78" w:beforeLines="25" w:after="78" w:afterLines="25"/>
              <w:ind w:left="0" w:firstLine="0"/>
              <w:jc w:val="right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最高限价（如有）</w:t>
            </w:r>
          </w:p>
        </w:tc>
        <w:tc>
          <w:tcPr>
            <w:tcW w:w="7087" w:type="dxa"/>
            <w:vAlign w:val="center"/>
          </w:tcPr>
          <w:p w14:paraId="730FCBD7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Cs w:val="24"/>
                <w:lang w:val="en-US" w:eastAsia="zh-CN"/>
              </w:rPr>
              <w:t>-</w:t>
            </w:r>
          </w:p>
        </w:tc>
      </w:tr>
      <w:tr w14:paraId="0A68F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24EAB128">
            <w:pPr>
              <w:spacing w:before="78" w:beforeLines="25" w:after="78" w:afterLines="25"/>
              <w:ind w:left="0" w:firstLine="0"/>
              <w:jc w:val="right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采购需求</w:t>
            </w:r>
          </w:p>
        </w:tc>
        <w:tc>
          <w:tcPr>
            <w:tcW w:w="7087" w:type="dxa"/>
            <w:vAlign w:val="center"/>
          </w:tcPr>
          <w:p w14:paraId="5A9B145C">
            <w:pPr>
              <w:spacing w:before="78" w:beforeLines="25" w:after="78" w:afterLines="25"/>
              <w:ind w:left="0" w:firstLine="0"/>
              <w:jc w:val="both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eastAsia="zh-CN"/>
              </w:rPr>
              <w:t>监控系统、视频会议系统和指挥中心系统建设项目</w:t>
            </w:r>
            <w:r>
              <w:rPr>
                <w:rFonts w:hint="eastAsia"/>
                <w:szCs w:val="24"/>
                <w:lang w:val="en-US" w:eastAsia="zh-CN"/>
              </w:rPr>
              <w:t xml:space="preserve">   1项</w:t>
            </w:r>
          </w:p>
        </w:tc>
      </w:tr>
      <w:tr w14:paraId="67C81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78AD2248">
            <w:pPr>
              <w:spacing w:before="78" w:beforeLines="25" w:after="78" w:afterLines="25"/>
              <w:ind w:left="0" w:firstLine="0"/>
              <w:jc w:val="right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合同履行期限</w:t>
            </w:r>
          </w:p>
        </w:tc>
        <w:tc>
          <w:tcPr>
            <w:tcW w:w="7087" w:type="dxa"/>
            <w:vAlign w:val="center"/>
          </w:tcPr>
          <w:p w14:paraId="2509106E">
            <w:pPr>
              <w:spacing w:before="78" w:beforeLines="25" w:after="78" w:afterLines="25"/>
              <w:ind w:left="0" w:firstLine="0"/>
              <w:jc w:val="both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详见</w:t>
            </w:r>
            <w:r>
              <w:rPr>
                <w:rFonts w:hint="eastAsia"/>
                <w:color w:val="000000"/>
                <w:szCs w:val="24"/>
                <w:lang w:val="en-US" w:eastAsia="zh-CN"/>
              </w:rPr>
              <w:t>磋商</w:t>
            </w:r>
            <w:r>
              <w:rPr>
                <w:rFonts w:hint="eastAsia"/>
                <w:color w:val="000000"/>
                <w:szCs w:val="24"/>
              </w:rPr>
              <w:t>文件</w:t>
            </w:r>
          </w:p>
        </w:tc>
      </w:tr>
      <w:tr w14:paraId="04188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0156DE11">
            <w:pPr>
              <w:spacing w:before="78" w:beforeLines="25" w:after="78" w:afterLines="25"/>
              <w:ind w:left="0" w:firstLine="0"/>
              <w:jc w:val="right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本项目（是/否）接受联合体投标</w:t>
            </w:r>
          </w:p>
        </w:tc>
        <w:tc>
          <w:tcPr>
            <w:tcW w:w="7087" w:type="dxa"/>
            <w:vAlign w:val="center"/>
          </w:tcPr>
          <w:p w14:paraId="7C91E559">
            <w:pPr>
              <w:spacing w:before="78" w:beforeLines="25" w:after="78" w:afterLines="25"/>
              <w:ind w:left="0" w:firstLine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否</w:t>
            </w:r>
          </w:p>
        </w:tc>
      </w:tr>
      <w:tr w14:paraId="730F5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802" w:type="dxa"/>
            <w:vAlign w:val="center"/>
          </w:tcPr>
          <w:p w14:paraId="3C6D8BF9">
            <w:pPr>
              <w:spacing w:before="78" w:beforeLines="25" w:after="78" w:afterLines="25"/>
              <w:ind w:left="0" w:firstLine="0"/>
              <w:jc w:val="right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资格要求</w:t>
            </w:r>
          </w:p>
        </w:tc>
        <w:tc>
          <w:tcPr>
            <w:tcW w:w="7087" w:type="dxa"/>
            <w:vAlign w:val="center"/>
          </w:tcPr>
          <w:p w14:paraId="3651E94E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 w:eastAsia="宋体"/>
                <w:szCs w:val="24"/>
                <w:lang w:eastAsia="zh-CN"/>
              </w:rPr>
              <w:t>1.若供应商代表为单位负责人授权的委托代理人，应提供单位负责人授权书</w:t>
            </w:r>
            <w:r>
              <w:rPr>
                <w:rFonts w:hint="eastAsia"/>
                <w:szCs w:val="24"/>
                <w:lang w:eastAsia="zh-CN"/>
              </w:rPr>
              <w:t>。</w:t>
            </w:r>
          </w:p>
          <w:p w14:paraId="3D0682CF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 w:eastAsia="宋体"/>
                <w:szCs w:val="24"/>
                <w:lang w:eastAsia="zh-CN"/>
              </w:rPr>
              <w:t>2.供应商应为法人、其他组织或自然人，并提供营业执照等证明文件</w:t>
            </w:r>
            <w:r>
              <w:rPr>
                <w:rFonts w:hint="eastAsia"/>
                <w:szCs w:val="24"/>
                <w:lang w:eastAsia="zh-CN"/>
              </w:rPr>
              <w:t>。</w:t>
            </w:r>
          </w:p>
          <w:p w14:paraId="00AF5992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 w:eastAsia="宋体"/>
                <w:szCs w:val="24"/>
                <w:lang w:eastAsia="zh-CN"/>
              </w:rPr>
              <w:t>3.提供财务状况报告(财务报告或资信证明）</w:t>
            </w:r>
            <w:r>
              <w:rPr>
                <w:rFonts w:hint="eastAsia"/>
                <w:szCs w:val="24"/>
                <w:lang w:eastAsia="zh-CN"/>
              </w:rPr>
              <w:t>。</w:t>
            </w:r>
          </w:p>
          <w:p w14:paraId="47D24657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 w:eastAsia="宋体"/>
                <w:szCs w:val="24"/>
                <w:lang w:eastAsia="zh-CN"/>
              </w:rPr>
              <w:t>4.提供依法缴纳税收证明材料</w:t>
            </w:r>
            <w:r>
              <w:rPr>
                <w:rFonts w:hint="eastAsia"/>
                <w:szCs w:val="24"/>
                <w:lang w:eastAsia="zh-CN"/>
              </w:rPr>
              <w:t>。</w:t>
            </w:r>
          </w:p>
          <w:p w14:paraId="2C1C4362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 w:eastAsia="宋体"/>
                <w:szCs w:val="24"/>
                <w:lang w:eastAsia="zh-CN"/>
              </w:rPr>
              <w:t>5.提供依法缴纳社会保障资金证明材料</w:t>
            </w:r>
            <w:r>
              <w:rPr>
                <w:rFonts w:hint="eastAsia"/>
                <w:szCs w:val="24"/>
                <w:lang w:eastAsia="zh-CN"/>
              </w:rPr>
              <w:t>。</w:t>
            </w:r>
          </w:p>
          <w:p w14:paraId="72B33804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 w:eastAsia="宋体"/>
                <w:szCs w:val="24"/>
                <w:lang w:eastAsia="zh-CN"/>
              </w:rPr>
              <w:t>6.具备履行合同所必需设备和专业技术能力的声明函</w:t>
            </w:r>
            <w:r>
              <w:rPr>
                <w:rFonts w:hint="eastAsia"/>
                <w:szCs w:val="24"/>
                <w:lang w:eastAsia="zh-CN"/>
              </w:rPr>
              <w:t>。</w:t>
            </w:r>
          </w:p>
          <w:p w14:paraId="4E31C41B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 w:eastAsia="宋体"/>
                <w:szCs w:val="24"/>
                <w:lang w:eastAsia="zh-CN"/>
              </w:rPr>
              <w:t>7.参加采购活动前三年内在经营活动中没有重大违法记录的书面声明</w:t>
            </w:r>
            <w:r>
              <w:rPr>
                <w:rFonts w:hint="eastAsia"/>
                <w:szCs w:val="24"/>
                <w:lang w:eastAsia="zh-CN"/>
              </w:rPr>
              <w:t>。</w:t>
            </w:r>
          </w:p>
          <w:p w14:paraId="09D21F90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 w:eastAsia="宋体"/>
                <w:szCs w:val="24"/>
                <w:lang w:eastAsia="zh-CN"/>
              </w:rPr>
              <w:t>8.经信用记录查询，供应商无不良信用记录</w:t>
            </w:r>
            <w:r>
              <w:rPr>
                <w:rFonts w:hint="eastAsia"/>
                <w:szCs w:val="24"/>
                <w:lang w:eastAsia="zh-CN"/>
              </w:rPr>
              <w:t>。</w:t>
            </w:r>
          </w:p>
          <w:p w14:paraId="0F2AAD1C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 w:eastAsia="宋体"/>
                <w:szCs w:val="24"/>
                <w:lang w:eastAsia="zh-CN"/>
              </w:rPr>
              <w:t>9.本项目不接受联合体采购活动</w:t>
            </w:r>
            <w:r>
              <w:rPr>
                <w:rFonts w:hint="eastAsia"/>
                <w:szCs w:val="24"/>
                <w:lang w:eastAsia="zh-CN"/>
              </w:rPr>
              <w:t>。</w:t>
            </w:r>
          </w:p>
          <w:p w14:paraId="1F81E7AF">
            <w:pPr>
              <w:spacing w:before="78" w:beforeLines="25" w:after="78" w:afterLines="25"/>
              <w:ind w:left="0" w:firstLine="0"/>
              <w:jc w:val="both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eastAsia="zh-CN"/>
              </w:rPr>
              <w:t>10.本项目不允许合同分包</w:t>
            </w:r>
            <w:r>
              <w:rPr>
                <w:rFonts w:hint="eastAsia"/>
                <w:szCs w:val="24"/>
                <w:lang w:eastAsia="zh-CN"/>
              </w:rPr>
              <w:t>。</w:t>
            </w:r>
          </w:p>
          <w:p w14:paraId="68784B71">
            <w:pPr>
              <w:spacing w:before="78" w:beforeLines="25" w:after="78" w:afterLines="25"/>
              <w:ind w:left="0" w:firstLine="0"/>
              <w:jc w:val="both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eastAsia="zh-CN"/>
              </w:rPr>
              <w:t>11.磋商保证金</w:t>
            </w:r>
            <w:r>
              <w:rPr>
                <w:rFonts w:hint="eastAsia"/>
                <w:szCs w:val="24"/>
                <w:lang w:val="en-US" w:eastAsia="zh-CN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按照磋商文件规定提交磋商保证金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。</w:t>
            </w:r>
          </w:p>
          <w:p w14:paraId="519F9B22">
            <w:pPr>
              <w:spacing w:before="78" w:beforeLines="25" w:after="78" w:afterLines="25"/>
              <w:ind w:left="0" w:firstLine="0"/>
              <w:jc w:val="both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eastAsia="zh-CN"/>
              </w:rPr>
              <w:t>12.其他</w:t>
            </w:r>
            <w:r>
              <w:rPr>
                <w:rFonts w:hint="eastAsia"/>
                <w:szCs w:val="24"/>
                <w:lang w:val="en-US" w:eastAsia="zh-CN"/>
              </w:rPr>
              <w:t>:本项目基本资格条件可采取“信用承诺制”，供应商提供资格承诺函（格式见第五章）的即可参加采购活动，在响应文件中无需提供财务状况报告、依法缴纳税收和社会保障资金的相关证明材料。</w:t>
            </w:r>
          </w:p>
        </w:tc>
      </w:tr>
      <w:tr w14:paraId="0B8C1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2DE56836">
            <w:pPr>
              <w:spacing w:before="78" w:beforeLines="25" w:after="78" w:afterLines="25"/>
              <w:ind w:left="0" w:firstLine="0"/>
              <w:jc w:val="right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获取采购文件时间</w:t>
            </w:r>
          </w:p>
        </w:tc>
        <w:tc>
          <w:tcPr>
            <w:tcW w:w="7087" w:type="dxa"/>
            <w:vAlign w:val="center"/>
          </w:tcPr>
          <w:p w14:paraId="54DBB3C3">
            <w:pPr>
              <w:spacing w:before="78" w:beforeLines="25" w:after="78" w:afterLines="25"/>
              <w:ind w:left="0" w:firstLine="0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即日起至20</w:t>
            </w:r>
            <w:r>
              <w:rPr>
                <w:rFonts w:hint="eastAsia"/>
                <w:color w:val="000000"/>
                <w:szCs w:val="24"/>
              </w:rPr>
              <w:t>2</w:t>
            </w:r>
            <w:r>
              <w:rPr>
                <w:rFonts w:hint="eastAsia"/>
                <w:color w:val="000000"/>
                <w:szCs w:val="24"/>
                <w:lang w:val="en-US" w:eastAsia="zh-CN"/>
              </w:rPr>
              <w:t>5</w:t>
            </w:r>
            <w:r>
              <w:rPr>
                <w:color w:val="000000"/>
                <w:szCs w:val="24"/>
              </w:rPr>
              <w:t>年</w:t>
            </w:r>
            <w:r>
              <w:rPr>
                <w:rFonts w:hint="eastAsia"/>
                <w:color w:val="000000"/>
                <w:szCs w:val="24"/>
                <w:lang w:val="en-US" w:eastAsia="zh-CN"/>
              </w:rPr>
              <w:t>7</w:t>
            </w:r>
            <w:r>
              <w:rPr>
                <w:color w:val="000000"/>
                <w:szCs w:val="24"/>
              </w:rPr>
              <w:t>月</w:t>
            </w:r>
            <w:r>
              <w:rPr>
                <w:rFonts w:hint="eastAsia"/>
                <w:color w:val="000000"/>
                <w:szCs w:val="24"/>
                <w:lang w:val="en-US" w:eastAsia="zh-CN"/>
              </w:rPr>
              <w:t>10</w:t>
            </w:r>
            <w:r>
              <w:rPr>
                <w:color w:val="000000"/>
                <w:szCs w:val="24"/>
              </w:rPr>
              <w:t>日</w:t>
            </w:r>
            <w:r>
              <w:rPr>
                <w:rFonts w:hint="eastAsia"/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7</w:t>
            </w:r>
            <w:r>
              <w:rPr>
                <w:rFonts w:hint="eastAsia"/>
                <w:color w:val="000000"/>
                <w:szCs w:val="24"/>
              </w:rPr>
              <w:t>:3</w:t>
            </w:r>
            <w:r>
              <w:rPr>
                <w:color w:val="000000"/>
                <w:szCs w:val="24"/>
              </w:rPr>
              <w:t>0（节假日除外）</w:t>
            </w:r>
            <w:r>
              <w:rPr>
                <w:rFonts w:hint="eastAsia"/>
                <w:color w:val="000000"/>
                <w:szCs w:val="24"/>
              </w:rPr>
              <w:t>；</w:t>
            </w:r>
          </w:p>
        </w:tc>
      </w:tr>
      <w:tr w14:paraId="38B4D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18A81B0D">
            <w:pPr>
              <w:spacing w:before="78" w:beforeLines="25" w:after="78" w:afterLines="25"/>
              <w:ind w:left="0" w:firstLine="0"/>
              <w:jc w:val="right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获取采购文件地点、方式</w:t>
            </w:r>
          </w:p>
        </w:tc>
        <w:tc>
          <w:tcPr>
            <w:tcW w:w="7087" w:type="dxa"/>
            <w:vAlign w:val="center"/>
          </w:tcPr>
          <w:p w14:paraId="3BEF7AC1">
            <w:pPr>
              <w:spacing w:before="78" w:beforeLines="25" w:after="78" w:afterLines="25"/>
              <w:ind w:left="0" w:firstLine="0"/>
              <w:jc w:val="both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地点：</w:t>
            </w:r>
            <w:r>
              <w:rPr>
                <w:rFonts w:hint="eastAsia" w:cs="宋体"/>
                <w:color w:val="000000"/>
                <w:kern w:val="0"/>
                <w:lang w:val="en-US" w:eastAsia="zh-CN"/>
              </w:rPr>
              <w:t>现场获取或邮寄获取</w:t>
            </w:r>
          </w:p>
          <w:p w14:paraId="0422737B">
            <w:pPr>
              <w:spacing w:before="78" w:beforeLines="25" w:after="78" w:afterLines="25"/>
              <w:ind w:left="0" w:firstLine="0"/>
              <w:jc w:val="both"/>
              <w:rPr>
                <w:rFonts w:hint="eastAsia"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获取方式：</w:t>
            </w:r>
            <w:r>
              <w:rPr>
                <w:rFonts w:hint="eastAsia" w:cs="宋体"/>
                <w:color w:val="000000"/>
                <w:kern w:val="0"/>
                <w:lang w:val="en-US" w:eastAsia="zh-CN"/>
              </w:rPr>
              <w:t>磋商</w:t>
            </w:r>
            <w:r>
              <w:rPr>
                <w:rFonts w:hint="eastAsia" w:cs="宋体"/>
                <w:color w:val="000000"/>
                <w:kern w:val="0"/>
              </w:rPr>
              <w:t>文件每套/每合同包售价100元人民币，未购买</w:t>
            </w:r>
            <w:r>
              <w:rPr>
                <w:rFonts w:hint="eastAsia" w:cs="宋体"/>
                <w:color w:val="000000"/>
                <w:kern w:val="0"/>
                <w:lang w:val="en-US" w:eastAsia="zh-CN"/>
              </w:rPr>
              <w:t>磋商</w:t>
            </w:r>
            <w:r>
              <w:rPr>
                <w:rFonts w:hint="eastAsia" w:cs="宋体"/>
                <w:color w:val="000000"/>
                <w:kern w:val="0"/>
              </w:rPr>
              <w:t>文件的供应商，不得参加本项目的采购活动，</w:t>
            </w:r>
            <w:r>
              <w:rPr>
                <w:rFonts w:hint="eastAsia" w:cs="宋体"/>
                <w:color w:val="000000"/>
                <w:kern w:val="0"/>
                <w:lang w:val="en-US" w:eastAsia="zh-CN"/>
              </w:rPr>
              <w:t>磋商</w:t>
            </w:r>
            <w:r>
              <w:rPr>
                <w:rFonts w:hint="eastAsia" w:cs="宋体"/>
                <w:color w:val="000000"/>
                <w:kern w:val="0"/>
              </w:rPr>
              <w:t>文件售后不退, 响应资格不能转让。供应商可选择现场购买或者邮寄购买</w:t>
            </w:r>
            <w:r>
              <w:rPr>
                <w:rFonts w:hint="eastAsia" w:cs="宋体"/>
                <w:color w:val="000000"/>
                <w:kern w:val="0"/>
                <w:lang w:val="en-US" w:eastAsia="zh-CN"/>
              </w:rPr>
              <w:t>磋商</w:t>
            </w:r>
            <w:r>
              <w:rPr>
                <w:rFonts w:hint="eastAsia" w:cs="宋体"/>
                <w:color w:val="000000"/>
                <w:kern w:val="0"/>
              </w:rPr>
              <w:t>文件，若选择邮寄购买方式，则邮寄费到付，采购代理机构对邮寄过程中可能发生的延误、缺漏或丢失恕不负责。</w:t>
            </w:r>
          </w:p>
        </w:tc>
      </w:tr>
      <w:tr w14:paraId="4D0A2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0D22B56F">
            <w:pPr>
              <w:spacing w:before="78" w:beforeLines="25" w:after="78" w:afterLines="25"/>
              <w:ind w:left="0" w:firstLine="0"/>
              <w:jc w:val="right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文件售价</w:t>
            </w:r>
          </w:p>
        </w:tc>
        <w:tc>
          <w:tcPr>
            <w:tcW w:w="7087" w:type="dxa"/>
            <w:vAlign w:val="center"/>
          </w:tcPr>
          <w:p w14:paraId="079728F0">
            <w:pPr>
              <w:spacing w:before="78" w:beforeLines="25" w:after="78" w:afterLines="25"/>
              <w:ind w:left="0" w:firstLine="0"/>
              <w:jc w:val="both"/>
              <w:rPr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0</w:t>
            </w:r>
          </w:p>
        </w:tc>
      </w:tr>
      <w:tr w14:paraId="5905F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19CDE660">
            <w:pPr>
              <w:spacing w:before="78" w:beforeLines="25" w:after="78" w:afterLines="25"/>
              <w:ind w:left="0" w:firstLine="0"/>
              <w:jc w:val="right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提交</w:t>
            </w:r>
            <w:r>
              <w:rPr>
                <w:rFonts w:hint="eastAsia"/>
                <w:color w:val="000000"/>
                <w:szCs w:val="24"/>
                <w:lang w:val="en-US" w:eastAsia="zh-CN"/>
              </w:rPr>
              <w:t>响应</w:t>
            </w:r>
            <w:r>
              <w:rPr>
                <w:rFonts w:hint="eastAsia"/>
                <w:color w:val="000000"/>
                <w:szCs w:val="24"/>
              </w:rPr>
              <w:t>文件截止时间、开标时间</w:t>
            </w:r>
          </w:p>
        </w:tc>
        <w:tc>
          <w:tcPr>
            <w:tcW w:w="7087" w:type="dxa"/>
            <w:vAlign w:val="center"/>
          </w:tcPr>
          <w:p w14:paraId="0B0BA6AD">
            <w:pPr>
              <w:spacing w:before="78" w:beforeLines="25" w:after="78" w:afterLines="25"/>
              <w:ind w:left="0" w:firstLine="0"/>
              <w:jc w:val="both"/>
              <w:rPr>
                <w:szCs w:val="24"/>
              </w:rPr>
            </w:pPr>
            <w:r>
              <w:rPr>
                <w:rFonts w:hint="eastAsia" w:cs="宋体"/>
                <w:color w:val="000000"/>
                <w:kern w:val="0"/>
              </w:rPr>
              <w:t>202</w:t>
            </w:r>
            <w:r>
              <w:rPr>
                <w:rFonts w:hint="eastAsia" w:cs="宋体"/>
                <w:color w:val="000000"/>
                <w:kern w:val="0"/>
                <w:lang w:val="en-US" w:eastAsia="zh-CN"/>
              </w:rPr>
              <w:t>5</w:t>
            </w:r>
            <w:r>
              <w:rPr>
                <w:rFonts w:hint="eastAsia" w:cs="宋体"/>
                <w:color w:val="000000"/>
                <w:kern w:val="0"/>
              </w:rPr>
              <w:t>年</w:t>
            </w:r>
            <w:r>
              <w:rPr>
                <w:rFonts w:hint="eastAsia" w:cs="宋体"/>
                <w:color w:val="000000"/>
                <w:kern w:val="0"/>
                <w:lang w:val="en-US" w:eastAsia="zh-CN"/>
              </w:rPr>
              <w:t>7</w:t>
            </w:r>
            <w:r>
              <w:rPr>
                <w:rFonts w:hint="eastAsia" w:cs="宋体"/>
                <w:color w:val="000000"/>
                <w:kern w:val="0"/>
              </w:rPr>
              <w:t>月</w:t>
            </w:r>
            <w:r>
              <w:rPr>
                <w:rFonts w:hint="eastAsia" w:cs="宋体"/>
                <w:color w:val="000000"/>
                <w:kern w:val="0"/>
                <w:highlight w:val="none"/>
                <w:lang w:val="en-US" w:eastAsia="zh-CN"/>
              </w:rPr>
              <w:t>14</w:t>
            </w:r>
            <w:r>
              <w:rPr>
                <w:rFonts w:hint="eastAsia" w:cs="宋体"/>
                <w:color w:val="000000"/>
                <w:kern w:val="0"/>
                <w:highlight w:val="none"/>
              </w:rPr>
              <w:t>日</w:t>
            </w:r>
            <w:r>
              <w:rPr>
                <w:rFonts w:hint="eastAsia" w:cs="宋体"/>
                <w:color w:val="000000"/>
                <w:kern w:val="0"/>
                <w:highlight w:val="none"/>
                <w:lang w:val="en-US" w:eastAsia="zh-CN"/>
              </w:rPr>
              <w:t>15</w:t>
            </w:r>
            <w:r>
              <w:rPr>
                <w:rFonts w:hint="eastAsia" w:cs="宋体"/>
                <w:color w:val="000000"/>
                <w:kern w:val="0"/>
                <w:highlight w:val="none"/>
              </w:rPr>
              <w:t>：</w:t>
            </w:r>
            <w:r>
              <w:rPr>
                <w:rFonts w:cs="宋体"/>
                <w:color w:val="000000"/>
                <w:kern w:val="0"/>
                <w:highlight w:val="none"/>
              </w:rPr>
              <w:t>0</w:t>
            </w:r>
            <w:r>
              <w:rPr>
                <w:rFonts w:hint="eastAsia" w:cs="宋体"/>
                <w:color w:val="000000"/>
                <w:kern w:val="0"/>
                <w:highlight w:val="none"/>
              </w:rPr>
              <w:t>0</w:t>
            </w:r>
          </w:p>
        </w:tc>
      </w:tr>
      <w:tr w14:paraId="49AFC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55FBDC26">
            <w:pPr>
              <w:spacing w:before="78" w:beforeLines="25" w:after="78" w:afterLines="25"/>
              <w:ind w:left="0" w:firstLine="0"/>
              <w:jc w:val="right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提交</w:t>
            </w:r>
            <w:r>
              <w:rPr>
                <w:rFonts w:hint="eastAsia"/>
                <w:color w:val="000000"/>
                <w:szCs w:val="24"/>
                <w:lang w:val="en-US" w:eastAsia="zh-CN"/>
              </w:rPr>
              <w:t>响应</w:t>
            </w:r>
            <w:r>
              <w:rPr>
                <w:rFonts w:hint="eastAsia"/>
                <w:color w:val="000000"/>
                <w:szCs w:val="24"/>
              </w:rPr>
              <w:t>文件地点</w:t>
            </w:r>
          </w:p>
        </w:tc>
        <w:tc>
          <w:tcPr>
            <w:tcW w:w="7087" w:type="dxa"/>
            <w:vAlign w:val="center"/>
          </w:tcPr>
          <w:p w14:paraId="3A3977A5">
            <w:pPr>
              <w:spacing w:before="78" w:beforeLines="25" w:after="78" w:afterLines="25"/>
              <w:ind w:left="0" w:firstLine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厦门市湖滨南路57号金源大厦</w:t>
            </w:r>
            <w:r>
              <w:rPr>
                <w:rFonts w:hint="eastAsia"/>
                <w:szCs w:val="24"/>
                <w:lang w:val="en-US" w:eastAsia="zh-CN"/>
              </w:rPr>
              <w:t>7</w:t>
            </w:r>
            <w:r>
              <w:rPr>
                <w:rFonts w:hint="eastAsia"/>
                <w:szCs w:val="24"/>
              </w:rPr>
              <w:t>楼706</w:t>
            </w:r>
            <w:r>
              <w:rPr>
                <w:rFonts w:hint="eastAsia"/>
                <w:szCs w:val="24"/>
                <w:lang w:val="en-US" w:eastAsia="zh-CN"/>
              </w:rPr>
              <w:t>前台</w:t>
            </w:r>
            <w:r>
              <w:rPr>
                <w:rFonts w:hint="eastAsia"/>
                <w:szCs w:val="24"/>
              </w:rPr>
              <w:t>，邮寄或现场递交。</w:t>
            </w:r>
          </w:p>
        </w:tc>
      </w:tr>
      <w:tr w14:paraId="1C12E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2F92E4C3">
            <w:pPr>
              <w:spacing w:before="78" w:beforeLines="25" w:after="78" w:afterLines="25"/>
              <w:ind w:left="0" w:firstLine="0"/>
              <w:jc w:val="right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其他补充事宜</w:t>
            </w:r>
          </w:p>
        </w:tc>
        <w:tc>
          <w:tcPr>
            <w:tcW w:w="7087" w:type="dxa"/>
            <w:vAlign w:val="center"/>
          </w:tcPr>
          <w:p w14:paraId="47CD0D7E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val="en-US" w:eastAsia="zh-CN"/>
              </w:rPr>
              <w:t>现场购买/邮寄购买</w:t>
            </w:r>
          </w:p>
          <w:p w14:paraId="08BC7372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val="en-US" w:eastAsia="zh-CN"/>
              </w:rPr>
              <w:t>（1）时间：2025年</w:t>
            </w:r>
            <w:r>
              <w:rPr>
                <w:rFonts w:hint="eastAsia"/>
                <w:szCs w:val="24"/>
                <w:lang w:val="en-US" w:eastAsia="zh-CN"/>
              </w:rPr>
              <w:t>7</w:t>
            </w:r>
            <w:r>
              <w:rPr>
                <w:rFonts w:hint="eastAsia" w:eastAsia="宋体"/>
                <w:szCs w:val="24"/>
                <w:lang w:val="en-US" w:eastAsia="zh-CN"/>
              </w:rPr>
              <w:t>月</w:t>
            </w:r>
            <w:r>
              <w:rPr>
                <w:rFonts w:hint="eastAsia"/>
                <w:szCs w:val="24"/>
                <w:lang w:val="en-US" w:eastAsia="zh-CN"/>
              </w:rPr>
              <w:t>14</w:t>
            </w:r>
            <w:r>
              <w:rPr>
                <w:rFonts w:hint="eastAsia" w:eastAsia="宋体"/>
                <w:szCs w:val="24"/>
                <w:lang w:val="en-US" w:eastAsia="zh-CN"/>
              </w:rPr>
              <w:t>日 （节假日除外）；</w:t>
            </w:r>
          </w:p>
          <w:p w14:paraId="4FAC252C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val="en-US" w:eastAsia="zh-CN"/>
              </w:rPr>
              <w:t>（2）地点：厦门市湖滨南路57号金源大厦</w:t>
            </w:r>
            <w:r>
              <w:rPr>
                <w:rFonts w:hint="eastAsia"/>
                <w:szCs w:val="24"/>
                <w:lang w:val="en-US" w:eastAsia="zh-CN"/>
              </w:rPr>
              <w:t>7</w:t>
            </w:r>
            <w:r>
              <w:rPr>
                <w:rFonts w:hint="eastAsia" w:eastAsia="宋体"/>
                <w:szCs w:val="24"/>
                <w:lang w:val="en-US" w:eastAsia="zh-CN"/>
              </w:rPr>
              <w:t>楼</w:t>
            </w:r>
            <w:r>
              <w:rPr>
                <w:rFonts w:hint="eastAsia"/>
                <w:szCs w:val="24"/>
                <w:lang w:val="en-US" w:eastAsia="zh-CN"/>
              </w:rPr>
              <w:t>706</w:t>
            </w:r>
            <w:r>
              <w:rPr>
                <w:rFonts w:hint="eastAsia" w:eastAsia="宋体"/>
                <w:szCs w:val="24"/>
                <w:lang w:val="en-US" w:eastAsia="zh-CN"/>
              </w:rPr>
              <w:t>前台；</w:t>
            </w:r>
          </w:p>
          <w:p w14:paraId="76C3E350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val="en-US" w:eastAsia="zh-CN"/>
              </w:rPr>
              <w:t>（3）获取方式：现场购买或邮寄购买，供</w:t>
            </w:r>
            <w:bookmarkStart w:id="0" w:name="_GoBack"/>
            <w:bookmarkEnd w:id="0"/>
            <w:r>
              <w:rPr>
                <w:rFonts w:hint="eastAsia" w:eastAsia="宋体"/>
                <w:szCs w:val="24"/>
                <w:lang w:val="en-US" w:eastAsia="zh-CN"/>
              </w:rPr>
              <w:t>应商应办理报名并购买采购文件，否则，不具备参加本项目采购活动的资格；</w:t>
            </w:r>
          </w:p>
          <w:p w14:paraId="2BD5BD49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val="en-US" w:eastAsia="zh-CN"/>
              </w:rPr>
              <w:t>（4）报名及购买采购文件联系方式：</w:t>
            </w:r>
          </w:p>
          <w:p w14:paraId="63EE9710">
            <w:pPr>
              <w:spacing w:before="78" w:beforeLines="25" w:after="78" w:afterLines="25"/>
              <w:ind w:left="0" w:firstLine="0"/>
              <w:jc w:val="both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val="en-US" w:eastAsia="zh-CN"/>
              </w:rPr>
              <w:t>联系人：</w:t>
            </w:r>
            <w:r>
              <w:rPr>
                <w:rFonts w:hint="eastAsia"/>
                <w:szCs w:val="24"/>
                <w:lang w:val="en-US" w:eastAsia="zh-CN"/>
              </w:rPr>
              <w:t>戴先生</w:t>
            </w:r>
            <w:r>
              <w:rPr>
                <w:rFonts w:hint="eastAsia" w:eastAsia="宋体"/>
                <w:szCs w:val="24"/>
                <w:lang w:val="en-US" w:eastAsia="zh-CN"/>
              </w:rPr>
              <w:t>，电话：0592-22370</w:t>
            </w:r>
            <w:r>
              <w:rPr>
                <w:rFonts w:hint="eastAsia"/>
                <w:szCs w:val="24"/>
                <w:lang w:val="en-US" w:eastAsia="zh-CN"/>
              </w:rPr>
              <w:t>92</w:t>
            </w:r>
          </w:p>
          <w:p w14:paraId="79351263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val="en-US" w:eastAsia="zh-CN"/>
              </w:rPr>
              <w:t>报名邮箱：3126757047@qq.com</w:t>
            </w:r>
          </w:p>
          <w:p w14:paraId="2D75BEEF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val="en-US" w:eastAsia="zh-CN"/>
              </w:rPr>
              <w:t>（5）标书费缴交账户</w:t>
            </w:r>
          </w:p>
          <w:p w14:paraId="69256A9A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val="en-US" w:eastAsia="zh-CN"/>
              </w:rPr>
              <w:t>收款人户名：厦门国盈采购招标有限公司</w:t>
            </w:r>
          </w:p>
          <w:p w14:paraId="54296053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val="en-US" w:eastAsia="zh-CN"/>
              </w:rPr>
              <w:t>银行</w:t>
            </w:r>
            <w:r>
              <w:rPr>
                <w:rFonts w:hint="eastAsia"/>
                <w:szCs w:val="24"/>
                <w:lang w:val="en-US" w:eastAsia="zh-CN"/>
              </w:rPr>
              <w:t>账</w:t>
            </w:r>
            <w:r>
              <w:rPr>
                <w:rFonts w:hint="eastAsia" w:eastAsia="宋体"/>
                <w:szCs w:val="24"/>
                <w:lang w:val="en-US" w:eastAsia="zh-CN"/>
              </w:rPr>
              <w:t>号：4100 0261 0920 0049 419</w:t>
            </w:r>
          </w:p>
          <w:p w14:paraId="1A5DC8D0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val="en-US" w:eastAsia="zh-CN"/>
              </w:rPr>
              <w:t>开户银行：工商银行厦门思明支行</w:t>
            </w:r>
          </w:p>
          <w:p w14:paraId="0FE7EB02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val="en-US" w:eastAsia="zh-CN"/>
              </w:rPr>
              <w:t>（6）采用邮寄购买采购文件的，供应商向报名邮箱发送获取《供应商报名表》申请，获得《供应商报名表》后填写并发送至报名邮箱。</w:t>
            </w:r>
          </w:p>
          <w:p w14:paraId="05E7A1E5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val="en-US" w:eastAsia="zh-CN"/>
              </w:rPr>
              <w:t>（7）若为第二次及以后的采购，前次已报名的供应商仍应重新办理报名手续。</w:t>
            </w:r>
          </w:p>
          <w:p w14:paraId="315EC75C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 w:eastAsia="宋体"/>
                <w:szCs w:val="24"/>
                <w:lang w:val="en-US" w:eastAsia="zh-CN"/>
              </w:rPr>
              <w:t>（8）未报名供应商不得参与响应。</w:t>
            </w:r>
          </w:p>
        </w:tc>
      </w:tr>
      <w:tr w14:paraId="55507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04EA0D34">
            <w:pPr>
              <w:spacing w:before="78" w:beforeLines="25" w:after="78" w:afterLines="25"/>
              <w:ind w:left="0" w:firstLine="0"/>
              <w:jc w:val="right"/>
              <w:rPr>
                <w:szCs w:val="24"/>
              </w:rPr>
            </w:pPr>
            <w:r>
              <w:rPr>
                <w:rFonts w:hint="eastAsia" w:cs="宋体"/>
                <w:bCs/>
                <w:kern w:val="0"/>
                <w:lang w:val="en-US" w:eastAsia="zh-CN"/>
              </w:rPr>
              <w:t>采购人</w:t>
            </w:r>
            <w:r>
              <w:rPr>
                <w:rFonts w:cs="宋体"/>
                <w:bCs/>
                <w:kern w:val="0"/>
              </w:rPr>
              <w:t>名称、地址和联系方式</w:t>
            </w:r>
          </w:p>
        </w:tc>
        <w:tc>
          <w:tcPr>
            <w:tcW w:w="7087" w:type="dxa"/>
            <w:vAlign w:val="center"/>
          </w:tcPr>
          <w:p w14:paraId="1F6755AC">
            <w:pPr>
              <w:spacing w:before="78" w:beforeLines="25" w:after="78" w:afterLines="25"/>
              <w:ind w:lef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采购人</w:t>
            </w:r>
            <w:r>
              <w:rPr>
                <w:rFonts w:hint="eastAsia"/>
              </w:rPr>
              <w:t>名称：</w:t>
            </w:r>
            <w:r>
              <w:rPr>
                <w:rFonts w:hint="eastAsia"/>
                <w:lang w:eastAsia="zh-CN"/>
              </w:rPr>
              <w:t>厦门市交通运输综合执法支队</w:t>
            </w:r>
          </w:p>
          <w:p w14:paraId="70EC81CE">
            <w:pPr>
              <w:spacing w:before="78" w:beforeLines="25" w:after="78" w:afterLines="25"/>
              <w:ind w:lef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地址：福建省厦门市思明区鹭江道265号交通大厦11-12楼</w:t>
            </w:r>
          </w:p>
          <w:p w14:paraId="22092EAD">
            <w:pPr>
              <w:spacing w:before="78" w:beforeLines="25" w:after="78" w:afterLines="25"/>
              <w:ind w:left="0" w:firstLine="0"/>
              <w:jc w:val="left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</w:rPr>
              <w:t xml:space="preserve">联系电话：0592-5289600 </w:t>
            </w:r>
          </w:p>
        </w:tc>
      </w:tr>
      <w:tr w14:paraId="08FFB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0A2B705D">
            <w:pPr>
              <w:spacing w:before="78" w:beforeLines="25" w:after="78" w:afterLines="25"/>
              <w:ind w:left="0" w:firstLine="0"/>
              <w:jc w:val="right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监督部门</w:t>
            </w:r>
          </w:p>
        </w:tc>
        <w:tc>
          <w:tcPr>
            <w:tcW w:w="7087" w:type="dxa"/>
            <w:vAlign w:val="center"/>
          </w:tcPr>
          <w:p w14:paraId="3F8268EA">
            <w:pPr>
              <w:spacing w:before="78" w:beforeLines="25" w:after="78" w:afterLines="25"/>
              <w:ind w:left="0" w:firstLine="0"/>
              <w:jc w:val="both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-</w:t>
            </w:r>
          </w:p>
        </w:tc>
      </w:tr>
      <w:tr w14:paraId="6084E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3423C5FF">
            <w:pPr>
              <w:spacing w:before="78" w:beforeLines="25" w:after="78" w:afterLines="25"/>
              <w:ind w:left="0" w:firstLine="0"/>
              <w:jc w:val="right"/>
              <w:rPr>
                <w:szCs w:val="24"/>
              </w:rPr>
            </w:pPr>
            <w:r>
              <w:rPr>
                <w:rFonts w:cs="宋体"/>
                <w:bCs/>
                <w:kern w:val="0"/>
              </w:rPr>
              <w:t>采购代理机构名称、地址和联系方式</w:t>
            </w:r>
          </w:p>
        </w:tc>
        <w:tc>
          <w:tcPr>
            <w:tcW w:w="7087" w:type="dxa"/>
            <w:vAlign w:val="center"/>
          </w:tcPr>
          <w:p w14:paraId="4843F167">
            <w:pPr>
              <w:spacing w:before="78" w:beforeLines="25" w:after="78" w:afterLines="25"/>
              <w:ind w:left="0" w:firstLine="0"/>
              <w:jc w:val="left"/>
              <w:rPr>
                <w:rFonts w:hint="eastAsia" w:eastAsia="宋体"/>
                <w:u w:val="single"/>
                <w:lang w:eastAsia="zh-CN"/>
              </w:rPr>
            </w:pPr>
            <w:r>
              <w:rPr>
                <w:rFonts w:hint="eastAsia"/>
              </w:rPr>
              <w:t>采购代理机构名称：</w:t>
            </w:r>
            <w:r>
              <w:rPr>
                <w:rFonts w:hint="eastAsia"/>
                <w:lang w:eastAsia="zh-CN"/>
              </w:rPr>
              <w:t>厦门国盈采购招标有限公司</w:t>
            </w:r>
          </w:p>
          <w:p w14:paraId="7190C8EB">
            <w:pPr>
              <w:spacing w:before="78" w:beforeLines="25" w:after="78" w:afterLines="25"/>
              <w:ind w:left="0" w:firstLine="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地址：</w:t>
            </w:r>
            <w:r>
              <w:rPr>
                <w:rFonts w:hint="eastAsia"/>
                <w:color w:val="000000"/>
              </w:rPr>
              <w:t>厦门市湖滨南路57号金源大厦</w:t>
            </w:r>
            <w:r>
              <w:rPr>
                <w:rFonts w:hint="eastAsia"/>
                <w:color w:val="000000"/>
                <w:lang w:val="en-US" w:eastAsia="zh-CN"/>
              </w:rPr>
              <w:t>7</w:t>
            </w:r>
            <w:r>
              <w:rPr>
                <w:rFonts w:hint="eastAsia"/>
                <w:color w:val="000000"/>
              </w:rPr>
              <w:t>楼706</w:t>
            </w:r>
          </w:p>
          <w:p w14:paraId="5B6F866D">
            <w:pPr>
              <w:spacing w:before="78" w:beforeLines="25" w:after="78" w:afterLines="25"/>
              <w:ind w:left="0" w:firstLine="0"/>
              <w:jc w:val="both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联系电话：电话：0592-22</w:t>
            </w:r>
            <w:r>
              <w:rPr>
                <w:rFonts w:hint="eastAsia"/>
                <w:color w:val="000000"/>
                <w:lang w:val="en-US" w:eastAsia="zh-CN"/>
              </w:rPr>
              <w:t>37221</w:t>
            </w:r>
            <w:r>
              <w:rPr>
                <w:rFonts w:hint="eastAsia"/>
                <w:color w:val="000000"/>
              </w:rPr>
              <w:t>（总机）</w:t>
            </w:r>
          </w:p>
        </w:tc>
      </w:tr>
      <w:tr w14:paraId="33DF8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 w14:paraId="656C1522">
            <w:pPr>
              <w:spacing w:before="78" w:beforeLines="25" w:after="78" w:afterLines="25"/>
              <w:ind w:left="0" w:firstLine="0"/>
              <w:jc w:val="right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项目联系方式</w:t>
            </w:r>
          </w:p>
        </w:tc>
        <w:tc>
          <w:tcPr>
            <w:tcW w:w="7087" w:type="dxa"/>
            <w:vAlign w:val="center"/>
          </w:tcPr>
          <w:p w14:paraId="7E7399C8">
            <w:pPr>
              <w:spacing w:before="78" w:beforeLines="25" w:after="78" w:afterLines="25"/>
              <w:ind w:left="0" w:firstLine="0"/>
              <w:jc w:val="both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Cs w:val="24"/>
              </w:rPr>
              <w:t>林小姐</w:t>
            </w:r>
            <w:r>
              <w:rPr>
                <w:rFonts w:hint="eastAsia"/>
                <w:color w:val="000000"/>
                <w:szCs w:val="24"/>
                <w:lang w:eastAsia="zh-CN"/>
              </w:rPr>
              <w:t>、0592-22</w:t>
            </w:r>
            <w:r>
              <w:rPr>
                <w:rFonts w:hint="eastAsia"/>
                <w:color w:val="000000"/>
                <w:szCs w:val="24"/>
                <w:lang w:val="en-US" w:eastAsia="zh-CN"/>
              </w:rPr>
              <w:t>37071</w:t>
            </w:r>
          </w:p>
        </w:tc>
      </w:tr>
    </w:tbl>
    <w:p w14:paraId="5D5C7C8F">
      <w:pPr>
        <w:spacing w:line="360" w:lineRule="auto"/>
        <w:ind w:left="0" w:firstLine="0"/>
        <w:jc w:val="left"/>
        <w:rPr>
          <w:szCs w:val="24"/>
        </w:rPr>
      </w:pPr>
    </w:p>
    <w:p w14:paraId="51832636">
      <w:pPr>
        <w:spacing w:line="360" w:lineRule="auto"/>
        <w:ind w:left="0" w:firstLine="0"/>
        <w:jc w:val="left"/>
        <w:rPr>
          <w:rFonts w:hint="eastAsia"/>
          <w:szCs w:val="24"/>
        </w:rPr>
      </w:pPr>
    </w:p>
    <w:sectPr>
      <w:pgSz w:w="11906" w:h="16838"/>
      <w:pgMar w:top="1440" w:right="1191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正中黑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IwMDYyNDE2YTczMzc3MmVkMjQ1NTFjZmM2ODlhOGUifQ=="/>
  </w:docVars>
  <w:rsids>
    <w:rsidRoot w:val="009C61A6"/>
    <w:rsid w:val="000416CF"/>
    <w:rsid w:val="002A3B57"/>
    <w:rsid w:val="002C197A"/>
    <w:rsid w:val="00386A51"/>
    <w:rsid w:val="003928DE"/>
    <w:rsid w:val="0051051B"/>
    <w:rsid w:val="00746E9C"/>
    <w:rsid w:val="00752451"/>
    <w:rsid w:val="009C61A6"/>
    <w:rsid w:val="009F474D"/>
    <w:rsid w:val="00A76945"/>
    <w:rsid w:val="00BC3137"/>
    <w:rsid w:val="00C86591"/>
    <w:rsid w:val="00CA4C04"/>
    <w:rsid w:val="00D93100"/>
    <w:rsid w:val="00F81F50"/>
    <w:rsid w:val="01DB1C83"/>
    <w:rsid w:val="043F0BEF"/>
    <w:rsid w:val="0BFF2A12"/>
    <w:rsid w:val="0C3C3601"/>
    <w:rsid w:val="0C704305"/>
    <w:rsid w:val="0E0A7E74"/>
    <w:rsid w:val="11B52138"/>
    <w:rsid w:val="143B5EED"/>
    <w:rsid w:val="1BA710FC"/>
    <w:rsid w:val="221A5BC4"/>
    <w:rsid w:val="22791318"/>
    <w:rsid w:val="241E2177"/>
    <w:rsid w:val="29A273A6"/>
    <w:rsid w:val="2C1114EA"/>
    <w:rsid w:val="2E6E382B"/>
    <w:rsid w:val="375F68D7"/>
    <w:rsid w:val="383E6263"/>
    <w:rsid w:val="3BEB2445"/>
    <w:rsid w:val="3EF1250A"/>
    <w:rsid w:val="3F0833B0"/>
    <w:rsid w:val="40E46F7C"/>
    <w:rsid w:val="41242F46"/>
    <w:rsid w:val="43A30DCD"/>
    <w:rsid w:val="46843C64"/>
    <w:rsid w:val="532A0074"/>
    <w:rsid w:val="545F7A82"/>
    <w:rsid w:val="57D52571"/>
    <w:rsid w:val="592A46E6"/>
    <w:rsid w:val="5AA5533D"/>
    <w:rsid w:val="5BD963A8"/>
    <w:rsid w:val="62576ECF"/>
    <w:rsid w:val="62EE6677"/>
    <w:rsid w:val="67A55390"/>
    <w:rsid w:val="6D356D7A"/>
    <w:rsid w:val="6D493114"/>
    <w:rsid w:val="6E0E1EE1"/>
    <w:rsid w:val="71111C9B"/>
    <w:rsid w:val="71844269"/>
    <w:rsid w:val="735C724B"/>
    <w:rsid w:val="74697EF2"/>
    <w:rsid w:val="7B735A7A"/>
    <w:rsid w:val="7BFC7A72"/>
    <w:rsid w:val="7CAE3D00"/>
    <w:rsid w:val="7F89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left="840" w:hanging="420"/>
      <w:jc w:val="center"/>
    </w:pPr>
    <w:rPr>
      <w:rFonts w:ascii="宋体" w:hAnsi="宋体" w:eastAsia="宋体" w:cs="方正正中黑简体"/>
      <w:kern w:val="2"/>
      <w:sz w:val="24"/>
      <w:szCs w:val="44"/>
      <w:lang w:val="en-US" w:eastAsia="zh-CN" w:bidi="ar-SA"/>
      <w14:ligatures w14:val="standardContextual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80" w:lineRule="exact"/>
    </w:pPr>
    <w:rPr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1210</Words>
  <Characters>1356</Characters>
  <Lines>5</Lines>
  <Paragraphs>1</Paragraphs>
  <TotalTime>0</TotalTime>
  <ScaleCrop>false</ScaleCrop>
  <LinksUpToDate>false</LinksUpToDate>
  <CharactersWithSpaces>1366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2024-03-18T07:15:00Z</dcterms:created>
  <dc:creator>unc Nety</dc:creator>
  <cp:lastModifiedBy>111111</cp:lastModifiedBy>
  <dcterms:modified xsi:type="dcterms:W3CDTF">2025-07-02T11:32:17Z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081205CAE8F446E2B1CA5177B219E1E6_12</vt:lpwstr>
  </property>
  <property fmtid="{D5CDD505-2E9C-101B-9397-08002B2CF9AE}" pid="4" name="KSOTemplateDocerSaveRecord">
    <vt:lpwstr>eyJoZGlkIjoiOTk2M2M2ZTgyMjMyYWZiYTZiZTVjOWY3YTIyZGU2MDkifQ==</vt:lpwstr>
  </property>
</Properties>
</file>