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4"/>
        <w:gridCol w:w="5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gridSpan w:val="2"/>
            <w:vAlign w:val="center"/>
          </w:tcPr>
          <w:p>
            <w:pPr>
              <w:ind w:left="0" w:leftChars="0" w:firstLine="0" w:firstLineChars="0"/>
              <w:jc w:val="center"/>
              <w:rPr>
                <w:rFonts w:hint="eastAsia"/>
                <w:vertAlign w:val="baseline"/>
              </w:rPr>
            </w:pPr>
            <w:r>
              <w:rPr>
                <w:rFonts w:hint="eastAsia"/>
                <w:vertAlign w:val="baseline"/>
              </w:rPr>
              <w:t>厦门市公路事业发展中心-竞争性磋商-</w:t>
            </w:r>
            <w:r>
              <w:rPr>
                <w:rFonts w:hint="eastAsia"/>
                <w:vertAlign w:val="baseline"/>
                <w:lang w:eastAsia="zh-CN"/>
              </w:rPr>
              <w:t>JXFZ2025-XM0142</w:t>
            </w:r>
            <w:r>
              <w:rPr>
                <w:rFonts w:hint="eastAsia"/>
                <w:vertAlign w:val="baseline"/>
              </w:rPr>
              <w:t>-</w:t>
            </w:r>
            <w:r>
              <w:rPr>
                <w:rFonts w:hint="eastAsia"/>
                <w:vertAlign w:val="baseline"/>
                <w:lang w:eastAsia="zh-CN"/>
              </w:rPr>
              <w:t>晋江至同安高速公路（厦门段）林地可研及相关前置专题（含风景名胜区、国家森林公园）</w:t>
            </w:r>
            <w:r>
              <w:rPr>
                <w:rFonts w:hint="eastAsia"/>
                <w:vertAlign w:val="baseline"/>
              </w:rPr>
              <w:t>-</w:t>
            </w:r>
          </w:p>
          <w:p>
            <w:pPr>
              <w:ind w:left="0" w:leftChars="0" w:firstLine="0" w:firstLineChars="0"/>
              <w:jc w:val="center"/>
              <w:rPr>
                <w:vertAlign w:val="baseline"/>
              </w:rPr>
            </w:pPr>
            <w:r>
              <w:rPr>
                <w:rFonts w:hint="eastAsia"/>
                <w:vertAlign w:val="baseline"/>
                <w:lang w:val="en-US" w:eastAsia="zh-CN"/>
              </w:rPr>
              <w:t>磋商</w:t>
            </w:r>
            <w:r>
              <w:rPr>
                <w:rFonts w:hint="eastAsia"/>
                <w:vertAlign w:val="baseline"/>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ind w:left="0" w:leftChars="0" w:firstLine="0" w:firstLineChars="0"/>
              <w:jc w:val="right"/>
              <w:rPr>
                <w:rFonts w:hint="eastAsia" w:ascii="宋体" w:hAnsi="宋体" w:eastAsia="宋体" w:cs="宋体"/>
                <w:b/>
                <w:bCs/>
                <w:vertAlign w:val="baseline"/>
                <w:lang w:eastAsia="zh-CN"/>
              </w:rPr>
            </w:pPr>
            <w:r>
              <w:rPr>
                <w:rFonts w:hint="eastAsia" w:ascii="宋体" w:hAnsi="宋体" w:eastAsia="宋体" w:cs="宋体"/>
                <w:b/>
                <w:bCs/>
                <w:vertAlign w:val="baseline"/>
              </w:rPr>
              <w:t>采购项目编号/包号</w:t>
            </w:r>
            <w:r>
              <w:rPr>
                <w:rFonts w:hint="eastAsia" w:ascii="宋体" w:hAnsi="宋体" w:eastAsia="宋体" w:cs="宋体"/>
                <w:b/>
                <w:bCs/>
                <w:vertAlign w:val="baseline"/>
                <w:lang w:eastAsia="zh-CN"/>
              </w:rPr>
              <w:t>：</w:t>
            </w:r>
          </w:p>
        </w:tc>
        <w:tc>
          <w:tcPr>
            <w:tcW w:w="5678" w:type="dxa"/>
          </w:tcPr>
          <w:p>
            <w:pPr>
              <w:ind w:left="0" w:leftChars="0" w:firstLine="0" w:firstLineChars="0"/>
              <w:jc w:val="both"/>
              <w:rPr>
                <w:rFonts w:hint="eastAsia" w:ascii="宋体" w:hAnsi="宋体" w:eastAsia="宋体" w:cs="宋体"/>
                <w:vertAlign w:val="baseline"/>
                <w:lang w:eastAsia="zh-CN"/>
              </w:rPr>
            </w:pPr>
            <w:r>
              <w:rPr>
                <w:rFonts w:hint="eastAsia" w:ascii="宋体" w:hAnsi="宋体" w:cs="宋体"/>
                <w:vertAlign w:val="baseline"/>
                <w:lang w:eastAsia="zh-CN"/>
              </w:rPr>
              <w:t>JXFZ2025-XM0142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ind w:left="0" w:leftChars="0" w:firstLine="0" w:firstLineChars="0"/>
              <w:jc w:val="right"/>
              <w:rPr>
                <w:rFonts w:hint="eastAsia" w:ascii="宋体" w:hAnsi="宋体" w:eastAsia="宋体" w:cs="宋体"/>
                <w:b/>
                <w:bCs/>
                <w:vertAlign w:val="baseline"/>
              </w:rPr>
            </w:pPr>
            <w:r>
              <w:rPr>
                <w:rFonts w:hint="eastAsia" w:ascii="宋体" w:hAnsi="宋体" w:eastAsia="宋体" w:cs="宋体"/>
                <w:b/>
                <w:bCs/>
                <w:vertAlign w:val="baseline"/>
              </w:rPr>
              <w:t>采购人名称、地址和联系方式：</w:t>
            </w:r>
          </w:p>
        </w:tc>
        <w:tc>
          <w:tcPr>
            <w:tcW w:w="5678" w:type="dxa"/>
          </w:tcPr>
          <w:p>
            <w:pPr>
              <w:ind w:left="0" w:leftChars="0" w:firstLine="0" w:firstLineChars="0"/>
              <w:jc w:val="both"/>
              <w:rPr>
                <w:rFonts w:hint="eastAsia" w:ascii="宋体" w:hAnsi="宋体" w:eastAsia="宋体" w:cs="宋体"/>
                <w:vertAlign w:val="baseline"/>
              </w:rPr>
            </w:pPr>
            <w:r>
              <w:rPr>
                <w:rFonts w:hint="eastAsia" w:ascii="宋体" w:hAnsi="宋体" w:eastAsia="宋体" w:cs="宋体"/>
                <w:vertAlign w:val="baseline"/>
              </w:rPr>
              <w:t>采购人名称：厦门市公路事业发展中心</w:t>
            </w:r>
          </w:p>
          <w:p>
            <w:pPr>
              <w:ind w:left="0" w:leftChars="0" w:firstLine="0" w:firstLineChars="0"/>
              <w:jc w:val="both"/>
              <w:rPr>
                <w:rFonts w:hint="eastAsia" w:ascii="宋体" w:hAnsi="宋体" w:eastAsia="宋体" w:cs="宋体"/>
                <w:vertAlign w:val="baseline"/>
              </w:rPr>
            </w:pPr>
            <w:r>
              <w:rPr>
                <w:rFonts w:hint="eastAsia" w:ascii="宋体" w:hAnsi="宋体" w:eastAsia="宋体" w:cs="宋体"/>
                <w:vertAlign w:val="baseline"/>
              </w:rPr>
              <w:t>地址：福建省厦门市思明区莲前西路 281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vAlign w:val="center"/>
          </w:tcPr>
          <w:p>
            <w:pPr>
              <w:ind w:left="0" w:leftChars="0" w:firstLine="0" w:firstLineChars="0"/>
              <w:jc w:val="right"/>
              <w:rPr>
                <w:rFonts w:hint="eastAsia" w:ascii="宋体" w:hAnsi="宋体" w:eastAsia="宋体" w:cs="宋体"/>
                <w:b/>
                <w:bCs/>
                <w:vertAlign w:val="baseline"/>
              </w:rPr>
            </w:pPr>
            <w:r>
              <w:rPr>
                <w:rFonts w:hint="eastAsia" w:ascii="宋体" w:hAnsi="宋体" w:eastAsia="宋体" w:cs="宋体"/>
                <w:b/>
                <w:bCs/>
                <w:vertAlign w:val="baseline"/>
              </w:rPr>
              <w:t>采购代理机构名称、地址和联系方式：</w:t>
            </w:r>
          </w:p>
        </w:tc>
        <w:tc>
          <w:tcPr>
            <w:tcW w:w="5678" w:type="dxa"/>
          </w:tcPr>
          <w:p>
            <w:pPr>
              <w:ind w:left="0" w:leftChars="0" w:firstLine="0" w:firstLineChars="0"/>
              <w:jc w:val="both"/>
              <w:rPr>
                <w:rFonts w:hint="eastAsia" w:ascii="宋体" w:hAnsi="宋体" w:eastAsia="宋体" w:cs="宋体"/>
                <w:vertAlign w:val="baseline"/>
              </w:rPr>
            </w:pPr>
            <w:r>
              <w:rPr>
                <w:rFonts w:hint="eastAsia" w:ascii="宋体" w:hAnsi="宋体" w:eastAsia="宋体" w:cs="宋体"/>
                <w:vertAlign w:val="baseline"/>
              </w:rPr>
              <w:t>采购代理机构：建信发展（厦门）采购招标有限公司</w:t>
            </w:r>
          </w:p>
          <w:p>
            <w:pPr>
              <w:ind w:left="0" w:leftChars="0" w:firstLine="0" w:firstLineChars="0"/>
              <w:jc w:val="both"/>
              <w:rPr>
                <w:rFonts w:hint="eastAsia" w:ascii="宋体" w:hAnsi="宋体" w:eastAsia="宋体" w:cs="宋体"/>
                <w:vertAlign w:val="baseline"/>
              </w:rPr>
            </w:pPr>
            <w:r>
              <w:rPr>
                <w:rFonts w:hint="eastAsia" w:ascii="宋体" w:hAnsi="宋体" w:eastAsia="宋体" w:cs="宋体"/>
                <w:vertAlign w:val="baseline"/>
              </w:rPr>
              <w:t>地址：厦门市思明区湖滨南路366号轻工大厦9层01单元之二</w:t>
            </w:r>
          </w:p>
          <w:p>
            <w:pPr>
              <w:ind w:left="0" w:leftChars="0" w:firstLine="0" w:firstLineChars="0"/>
              <w:jc w:val="both"/>
              <w:rPr>
                <w:rFonts w:hint="eastAsia" w:ascii="宋体" w:hAnsi="宋体" w:eastAsia="宋体" w:cs="宋体"/>
                <w:vertAlign w:val="baseline"/>
              </w:rPr>
            </w:pPr>
            <w:r>
              <w:rPr>
                <w:rFonts w:hint="eastAsia" w:ascii="宋体" w:hAnsi="宋体" w:eastAsia="宋体" w:cs="宋体"/>
                <w:vertAlign w:val="baseline"/>
              </w:rPr>
              <w:t>项目经办联系人：魏莹</w:t>
            </w:r>
          </w:p>
          <w:p>
            <w:pPr>
              <w:ind w:left="0" w:leftChars="0" w:firstLine="0" w:firstLineChars="0"/>
              <w:jc w:val="both"/>
              <w:rPr>
                <w:rFonts w:hint="eastAsia" w:ascii="宋体" w:hAnsi="宋体" w:eastAsia="宋体" w:cs="宋体"/>
                <w:vertAlign w:val="baseline"/>
              </w:rPr>
            </w:pPr>
            <w:r>
              <w:rPr>
                <w:rFonts w:hint="eastAsia" w:ascii="宋体" w:hAnsi="宋体" w:eastAsia="宋体" w:cs="宋体"/>
                <w:vertAlign w:val="baseline"/>
              </w:rPr>
              <w:t>电话：15305909950</w:t>
            </w:r>
          </w:p>
          <w:p>
            <w:pPr>
              <w:ind w:left="0" w:leftChars="0" w:firstLine="0" w:firstLineChars="0"/>
              <w:jc w:val="both"/>
              <w:rPr>
                <w:rFonts w:hint="eastAsia" w:ascii="宋体" w:hAnsi="宋体" w:eastAsia="宋体" w:cs="宋体"/>
                <w:vertAlign w:val="baseline"/>
              </w:rPr>
            </w:pPr>
            <w:r>
              <w:rPr>
                <w:rFonts w:hint="eastAsia" w:ascii="宋体" w:hAnsi="宋体" w:eastAsia="宋体" w:cs="宋体"/>
                <w:vertAlign w:val="baseline"/>
              </w:rPr>
              <w:t>邮箱：wying@cnduc.com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ind w:left="0" w:leftChars="0" w:firstLine="0" w:firstLineChars="0"/>
              <w:jc w:val="right"/>
              <w:rPr>
                <w:rFonts w:hint="eastAsia" w:ascii="宋体" w:hAnsi="宋体" w:eastAsia="宋体" w:cs="宋体"/>
                <w:b/>
                <w:bCs/>
                <w:vertAlign w:val="baseline"/>
              </w:rPr>
            </w:pPr>
            <w:r>
              <w:rPr>
                <w:rFonts w:hint="eastAsia" w:ascii="宋体" w:hAnsi="宋体" w:eastAsia="宋体" w:cs="宋体"/>
                <w:b/>
                <w:bCs/>
                <w:vertAlign w:val="baseline"/>
              </w:rPr>
              <w:t>采购项目名称：</w:t>
            </w:r>
          </w:p>
        </w:tc>
        <w:tc>
          <w:tcPr>
            <w:tcW w:w="5678" w:type="dxa"/>
          </w:tcPr>
          <w:p>
            <w:pPr>
              <w:ind w:left="0" w:leftChars="0" w:firstLine="0" w:firstLineChars="0"/>
              <w:jc w:val="both"/>
              <w:rPr>
                <w:rFonts w:hint="eastAsia" w:ascii="宋体" w:hAnsi="宋体" w:eastAsia="宋体" w:cs="宋体"/>
                <w:vertAlign w:val="baseline"/>
                <w:lang w:eastAsia="zh-CN"/>
              </w:rPr>
            </w:pPr>
            <w:r>
              <w:rPr>
                <w:rFonts w:hint="eastAsia" w:ascii="宋体" w:hAnsi="宋体" w:cs="宋体"/>
                <w:vertAlign w:val="baseline"/>
                <w:lang w:eastAsia="zh-CN"/>
              </w:rPr>
              <w:t>晋江至同安高速公路（厦门段）林地可研及相关前置专题（含风景名胜区、国家森林公园）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ind w:left="0" w:leftChars="0" w:firstLine="0" w:firstLineChars="0"/>
              <w:jc w:val="right"/>
              <w:rPr>
                <w:rFonts w:hint="eastAsia" w:ascii="宋体" w:hAnsi="宋体" w:eastAsia="宋体" w:cs="宋体"/>
                <w:b/>
                <w:bCs/>
                <w:vertAlign w:val="baseline"/>
              </w:rPr>
            </w:pPr>
            <w:r>
              <w:rPr>
                <w:rFonts w:hint="eastAsia" w:ascii="宋体" w:hAnsi="宋体" w:eastAsia="宋体" w:cs="宋体"/>
                <w:b/>
                <w:bCs/>
                <w:vertAlign w:val="baseline"/>
              </w:rPr>
              <w:t>采购方式：</w:t>
            </w:r>
          </w:p>
        </w:tc>
        <w:tc>
          <w:tcPr>
            <w:tcW w:w="5678" w:type="dxa"/>
          </w:tcPr>
          <w:p>
            <w:pPr>
              <w:ind w:left="0" w:leftChars="0" w:firstLine="0" w:firstLineChars="0"/>
              <w:jc w:val="both"/>
              <w:rPr>
                <w:rFonts w:hint="eastAsia" w:ascii="宋体" w:hAnsi="宋体" w:eastAsia="宋体" w:cs="宋体"/>
                <w:vertAlign w:val="baseline"/>
              </w:rPr>
            </w:pPr>
            <w:r>
              <w:rPr>
                <w:rFonts w:hint="eastAsia" w:ascii="宋体" w:hAnsi="宋体" w:eastAsia="宋体" w:cs="宋体"/>
                <w:vertAlign w:val="baseline"/>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ind w:left="0" w:leftChars="0" w:firstLine="0" w:firstLineChars="0"/>
              <w:jc w:val="right"/>
              <w:rPr>
                <w:rFonts w:hint="eastAsia" w:ascii="宋体" w:hAnsi="宋体" w:eastAsia="宋体" w:cs="宋体"/>
                <w:b/>
                <w:bCs/>
                <w:vertAlign w:val="baseline"/>
              </w:rPr>
            </w:pPr>
            <w:r>
              <w:rPr>
                <w:rFonts w:hint="eastAsia" w:ascii="宋体" w:hAnsi="宋体" w:eastAsia="宋体" w:cs="宋体"/>
                <w:b/>
                <w:bCs/>
                <w:vertAlign w:val="baseline"/>
              </w:rPr>
              <w:t>项目主要内容（用途、数量、简要技术要求、招标项目性质）：</w:t>
            </w:r>
          </w:p>
        </w:tc>
        <w:tc>
          <w:tcPr>
            <w:tcW w:w="5678" w:type="dxa"/>
            <w:vAlign w:val="center"/>
          </w:tcPr>
          <w:p>
            <w:pPr>
              <w:ind w:left="0" w:leftChars="0" w:firstLine="0" w:firstLineChars="0"/>
              <w:jc w:val="both"/>
              <w:rPr>
                <w:rFonts w:hint="eastAsia" w:ascii="宋体" w:hAnsi="宋体" w:eastAsia="宋体" w:cs="宋体"/>
                <w:vertAlign w:val="baseline"/>
              </w:rPr>
            </w:pPr>
            <w:r>
              <w:rPr>
                <w:rFonts w:hint="eastAsia" w:ascii="宋体" w:hAnsi="宋体" w:cs="宋体"/>
                <w:vertAlign w:val="baseline"/>
                <w:lang w:eastAsia="zh-CN"/>
              </w:rPr>
              <w:t>晋江至同安高速公路（厦门段）林地可研及相关前置专题（含风景名胜区、国家森林公园）</w:t>
            </w:r>
            <w:r>
              <w:rPr>
                <w:rFonts w:hint="eastAsia" w:ascii="宋体" w:hAnsi="宋体" w:eastAsia="宋体" w:cs="宋体"/>
                <w:vertAlign w:val="baseline"/>
              </w:rPr>
              <w:t>等，1项，详细内容见</w:t>
            </w:r>
            <w:r>
              <w:rPr>
                <w:rFonts w:hint="eastAsia" w:ascii="宋体" w:hAnsi="宋体" w:eastAsia="宋体" w:cs="宋体"/>
                <w:vertAlign w:val="baseline"/>
                <w:lang w:val="en-US" w:eastAsia="zh-CN"/>
              </w:rPr>
              <w:t>磋商</w:t>
            </w:r>
            <w:r>
              <w:rPr>
                <w:rFonts w:hint="eastAsia" w:ascii="宋体" w:hAnsi="宋体" w:eastAsia="宋体" w:cs="宋体"/>
                <w:vertAlign w:val="baseline"/>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ind w:left="0" w:leftChars="0" w:firstLine="0" w:firstLineChars="0"/>
              <w:jc w:val="right"/>
              <w:rPr>
                <w:rFonts w:hint="eastAsia" w:ascii="宋体" w:hAnsi="宋体" w:eastAsia="宋体" w:cs="宋体"/>
                <w:b/>
                <w:bCs/>
                <w:vertAlign w:val="baseline"/>
                <w:lang w:eastAsia="zh-CN"/>
              </w:rPr>
            </w:pPr>
            <w:r>
              <w:rPr>
                <w:rFonts w:hint="eastAsia" w:ascii="宋体" w:hAnsi="宋体" w:eastAsia="宋体" w:cs="宋体"/>
                <w:b/>
                <w:bCs/>
                <w:vertAlign w:val="baseline"/>
              </w:rPr>
              <w:t>采购预算</w:t>
            </w:r>
            <w:r>
              <w:rPr>
                <w:rFonts w:hint="eastAsia" w:ascii="宋体" w:hAnsi="宋体" w:cs="宋体"/>
                <w:b/>
                <w:bCs/>
                <w:vertAlign w:val="baseline"/>
                <w:lang w:eastAsia="zh-CN"/>
              </w:rPr>
              <w:t>：</w:t>
            </w:r>
          </w:p>
        </w:tc>
        <w:tc>
          <w:tcPr>
            <w:tcW w:w="5678" w:type="dxa"/>
          </w:tcPr>
          <w:p>
            <w:pPr>
              <w:ind w:left="0" w:leftChars="0" w:firstLine="0" w:firstLineChars="0"/>
              <w:jc w:val="both"/>
              <w:rPr>
                <w:rFonts w:hint="eastAsia" w:ascii="宋体" w:hAnsi="宋体" w:eastAsia="宋体" w:cs="宋体"/>
                <w:vertAlign w:val="baseline"/>
              </w:rPr>
            </w:pPr>
            <w:r>
              <w:rPr>
                <w:rFonts w:hint="eastAsia" w:ascii="宋体" w:hAnsi="宋体" w:cs="宋体"/>
                <w:vertAlign w:val="baseline"/>
                <w:lang w:val="en-US" w:eastAsia="zh-CN"/>
              </w:rPr>
              <w:t>92.54万</w:t>
            </w:r>
            <w:r>
              <w:rPr>
                <w:rFonts w:hint="eastAsia" w:ascii="宋体" w:hAnsi="宋体" w:eastAsia="宋体" w:cs="宋体"/>
                <w:vertAlign w:val="baseli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vAlign w:val="center"/>
          </w:tcPr>
          <w:p>
            <w:pPr>
              <w:ind w:left="0" w:leftChars="0" w:firstLine="0" w:firstLineChars="0"/>
              <w:jc w:val="right"/>
              <w:rPr>
                <w:rFonts w:hint="eastAsia" w:ascii="宋体" w:hAnsi="宋体" w:eastAsia="宋体" w:cs="宋体"/>
                <w:b/>
                <w:bCs/>
                <w:vertAlign w:val="baseline"/>
              </w:rPr>
            </w:pPr>
            <w:r>
              <w:rPr>
                <w:rFonts w:hint="eastAsia" w:ascii="宋体" w:hAnsi="宋体" w:eastAsia="宋体" w:cs="宋体"/>
                <w:b/>
                <w:bCs/>
                <w:vertAlign w:val="baseline"/>
              </w:rPr>
              <w:t>供应商资格要求：</w:t>
            </w:r>
          </w:p>
        </w:tc>
        <w:tc>
          <w:tcPr>
            <w:tcW w:w="5678" w:type="dxa"/>
          </w:tcPr>
          <w:p>
            <w:pPr>
              <w:ind w:left="0" w:leftChars="0" w:firstLine="0" w:firstLineChars="0"/>
              <w:jc w:val="both"/>
              <w:rPr>
                <w:rFonts w:hint="eastAsia" w:ascii="宋体" w:hAnsi="宋体" w:eastAsia="宋体" w:cs="宋体"/>
                <w:vertAlign w:val="baseline"/>
              </w:rPr>
            </w:pPr>
            <w:r>
              <w:rPr>
                <w:rFonts w:hint="eastAsia" w:ascii="宋体" w:hAnsi="宋体" w:eastAsia="宋体" w:cs="宋体"/>
                <w:vertAlign w:val="baseline"/>
              </w:rPr>
              <w:t>（一）营业执照等证明文件：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ind w:left="0" w:leftChars="0" w:firstLine="0" w:firstLineChars="0"/>
              <w:jc w:val="both"/>
              <w:rPr>
                <w:rFonts w:hint="eastAsia" w:ascii="宋体" w:hAnsi="宋体" w:eastAsia="宋体" w:cs="宋体"/>
                <w:vertAlign w:val="baseline"/>
              </w:rPr>
            </w:pPr>
            <w:r>
              <w:rPr>
                <w:rFonts w:hint="eastAsia" w:ascii="宋体" w:hAnsi="宋体" w:eastAsia="宋体" w:cs="宋体"/>
                <w:vertAlign w:val="baseline"/>
              </w:rPr>
              <w:t>（二）财务状况报告（财务报告或资信证明）：①供应商提供的财务报告复印件（成立年限按照提交磋商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p>
            <w:pPr>
              <w:ind w:left="0" w:leftChars="0" w:firstLine="0" w:firstLineChars="0"/>
              <w:jc w:val="both"/>
              <w:rPr>
                <w:rFonts w:hint="eastAsia" w:ascii="宋体" w:hAnsi="宋体" w:eastAsia="宋体" w:cs="宋体"/>
                <w:vertAlign w:val="baseline"/>
              </w:rPr>
            </w:pPr>
            <w:r>
              <w:rPr>
                <w:rFonts w:hint="eastAsia" w:ascii="宋体" w:hAnsi="宋体" w:eastAsia="宋体" w:cs="宋体"/>
                <w:vertAlign w:val="baseline"/>
              </w:rPr>
              <w:t>（三）依法缴纳税收证明材料：①供应商提供的税收缴纳凭据复印件应符合下列规定：a.提交磋商响应文件截止时间前（不含提交磋商响应文件截止时间的当月）已依法缴纳税收的供应商，提供提交磋商响应文件截止时间前六个月（不含提交磋商响应文件截止时间的当月）中任一月份的税收缴纳凭据复印件。b.提交磋商响应文件截止时间的当月成立的供应商，视同满足本项资格条件要求。c.若为依法免税范围的供应商，提供依法免税证明材料的，视同满足本项资格条件要求。</w:t>
            </w:r>
          </w:p>
          <w:p>
            <w:pPr>
              <w:ind w:left="0" w:leftChars="0" w:firstLine="0" w:firstLineChars="0"/>
              <w:jc w:val="both"/>
              <w:rPr>
                <w:rFonts w:hint="eastAsia" w:ascii="宋体" w:hAnsi="宋体" w:eastAsia="宋体" w:cs="宋体"/>
                <w:vertAlign w:val="baseline"/>
              </w:rPr>
            </w:pPr>
            <w:r>
              <w:rPr>
                <w:rFonts w:hint="eastAsia" w:ascii="宋体" w:hAnsi="宋体" w:eastAsia="宋体" w:cs="宋体"/>
                <w:vertAlign w:val="baseline"/>
              </w:rPr>
              <w:t>（四）依法缴纳社会保障资金证明材料：①供应商提供的社会保障资金缴纳凭据复印件应符合下列规定：a.提交磋商响应文件截止时间前（不含提交磋商响应文件截止时间的当月）已依法缴纳社会保障资金的供应商，提供提交磋商响应文件截止时间前六个月（不含提交磋商响应文件截止时间的当月）中任一月份的社会保障资金缴纳凭据复印件。b.提交磋商响应文件截止时间的当月成立的供应商，视同满足本项资格条件要求。c.若为依法不需要缴纳或暂缓缴纳社会保障资金的供应商，提供依法不需要缴纳或暂缓缴纳社会保障资金证明材料的，视同满足本项资格条件要求。</w:t>
            </w:r>
          </w:p>
          <w:p>
            <w:pPr>
              <w:ind w:left="0" w:leftChars="0" w:firstLine="0" w:firstLineChars="0"/>
              <w:jc w:val="both"/>
              <w:rPr>
                <w:rFonts w:hint="eastAsia" w:ascii="宋体" w:hAnsi="宋体" w:eastAsia="宋体" w:cs="宋体"/>
                <w:vertAlign w:val="baseline"/>
              </w:rPr>
            </w:pPr>
            <w:r>
              <w:rPr>
                <w:rFonts w:hint="eastAsia" w:ascii="宋体" w:hAnsi="宋体" w:eastAsia="宋体" w:cs="宋体"/>
                <w:vertAlign w:val="baseline"/>
              </w:rPr>
              <w:t>（五）参加采购活动前三年内在经营活动中没有重大违法记录的声明：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ind w:left="0" w:leftChars="0" w:firstLine="0" w:firstLineChars="0"/>
              <w:jc w:val="both"/>
              <w:rPr>
                <w:rFonts w:hint="eastAsia" w:ascii="宋体" w:hAnsi="宋体" w:eastAsia="宋体" w:cs="宋体"/>
                <w:vertAlign w:val="baseline"/>
              </w:rPr>
            </w:pPr>
            <w:r>
              <w:rPr>
                <w:rFonts w:hint="eastAsia" w:ascii="宋体" w:hAnsi="宋体" w:eastAsia="宋体" w:cs="宋体"/>
                <w:vertAlign w:val="baseline"/>
              </w:rPr>
              <w:t>（六）具备履行合同所必需设备和专业技术能力的声明函：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p>
            <w:pPr>
              <w:ind w:left="0" w:leftChars="0" w:firstLine="0" w:firstLineChars="0"/>
              <w:jc w:val="both"/>
              <w:rPr>
                <w:rFonts w:hint="eastAsia" w:ascii="宋体" w:hAnsi="宋体" w:eastAsia="宋体" w:cs="宋体"/>
                <w:vertAlign w:val="baseline"/>
              </w:rPr>
            </w:pPr>
            <w:r>
              <w:rPr>
                <w:rFonts w:hint="eastAsia" w:ascii="宋体" w:hAnsi="宋体" w:eastAsia="宋体" w:cs="宋体"/>
                <w:vertAlign w:val="baseline"/>
              </w:rPr>
              <w:t>（七）单位负责人授权书：①供应商（自然人除外）：若供应商代表为单位授权的委托代理人，应提供本授权书；若供应商代表为单位负责人，应在此项下提交其身份证正反面复印件，可不提供本授权书。②供应商为自然人的，可不填写本授权书。</w:t>
            </w:r>
          </w:p>
          <w:p>
            <w:pPr>
              <w:ind w:left="0" w:leftChars="0" w:firstLine="0" w:firstLineChars="0"/>
              <w:jc w:val="both"/>
              <w:rPr>
                <w:rFonts w:hint="eastAsia" w:ascii="宋体" w:hAnsi="宋体" w:eastAsia="宋体" w:cs="宋体"/>
                <w:vertAlign w:val="baseline"/>
              </w:rPr>
            </w:pPr>
            <w:r>
              <w:rPr>
                <w:rFonts w:hint="eastAsia" w:ascii="宋体" w:hAnsi="宋体" w:eastAsia="宋体" w:cs="宋体"/>
                <w:vertAlign w:val="baseline"/>
              </w:rPr>
              <w:t>（八）1、信用信息查询渠道：磋商小组通过“信用中国”网站（www.creditchina.gov.cn）、中国政府采购网（www.ccgp.gov.cn）、“信用厦门”网站（credit.xm.gov.cn）查询所有供应商的信用信息。 2、截止时点：查询供应商截止磋商响应截止时间当天前三年内的信用信息。 3、查询记录和证据留存方式：磋商小组将查询结果网页打印后随采购文件一并存档。 4、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 5、供应商无需提供信用信息查询结果。若供应商自行提供查询结果的，仍以磋商小组查询结果为准。</w:t>
            </w:r>
          </w:p>
          <w:p>
            <w:pPr>
              <w:ind w:left="0" w:leftChars="0" w:firstLine="0" w:firstLineChars="0"/>
              <w:jc w:val="both"/>
              <w:rPr>
                <w:rFonts w:hint="eastAsia" w:ascii="宋体" w:hAnsi="宋体" w:eastAsia="宋体" w:cs="宋体"/>
                <w:b/>
                <w:bCs/>
                <w:vertAlign w:val="baseline"/>
              </w:rPr>
            </w:pPr>
            <w:r>
              <w:rPr>
                <w:rFonts w:hint="eastAsia" w:ascii="宋体" w:hAnsi="宋体" w:eastAsia="宋体" w:cs="宋体"/>
                <w:vertAlign w:val="baseline"/>
              </w:rPr>
              <w:t>（九）本项目不接受联合体响应，取消采购文件中有关联合体的所有规定。</w:t>
            </w:r>
          </w:p>
          <w:p>
            <w:pPr>
              <w:ind w:left="0" w:leftChars="0" w:firstLine="0" w:firstLineChars="0"/>
              <w:jc w:val="both"/>
              <w:rPr>
                <w:rFonts w:hint="eastAsia" w:ascii="宋体" w:hAnsi="宋体" w:eastAsia="宋体" w:cs="宋体"/>
                <w:vertAlign w:val="baseline"/>
              </w:rPr>
            </w:pPr>
            <w:r>
              <w:rPr>
                <w:rFonts w:hint="eastAsia" w:ascii="宋体" w:hAnsi="宋体" w:eastAsia="宋体" w:cs="宋体"/>
                <w:vertAlign w:val="baseline"/>
              </w:rPr>
              <w:t>注：</w:t>
            </w:r>
          </w:p>
          <w:p>
            <w:pPr>
              <w:ind w:left="0" w:leftChars="0" w:firstLine="0" w:firstLineChars="0"/>
              <w:jc w:val="both"/>
              <w:rPr>
                <w:rFonts w:hint="eastAsia" w:ascii="宋体" w:hAnsi="宋体" w:eastAsia="宋体" w:cs="宋体"/>
                <w:vertAlign w:val="baseline"/>
              </w:rPr>
            </w:pPr>
            <w:r>
              <w:rPr>
                <w:rFonts w:hint="eastAsia" w:ascii="宋体" w:hAnsi="宋体" w:eastAsia="宋体" w:cs="宋体"/>
                <w:vertAlign w:val="baseline"/>
              </w:rPr>
              <w:t>1、供应商提供的相应证明材料复印件均应符合：内容完整、清晰、整洁，并由供应商加盖其单位公章。</w:t>
            </w:r>
          </w:p>
          <w:p>
            <w:pPr>
              <w:ind w:left="0" w:leftChars="0" w:firstLine="0" w:firstLineChars="0"/>
              <w:jc w:val="both"/>
              <w:rPr>
                <w:rFonts w:hint="eastAsia" w:ascii="宋体" w:hAnsi="宋体" w:eastAsia="宋体" w:cs="宋体"/>
                <w:vertAlign w:val="baseline"/>
              </w:rPr>
            </w:pPr>
            <w:r>
              <w:rPr>
                <w:rFonts w:hint="eastAsia" w:ascii="宋体" w:hAnsi="宋体" w:eastAsia="宋体" w:cs="宋体"/>
                <w:vertAlign w:val="baseline"/>
              </w:rPr>
              <w:t>2、供应商不满足上述规定的基本资格条件或提供资格证明文件不全的，其响应无效，以上资格证明文件为复印件的，须加盖供应商公章。</w:t>
            </w:r>
          </w:p>
          <w:p>
            <w:pPr>
              <w:ind w:left="0" w:leftChars="0" w:firstLine="0" w:firstLineChars="0"/>
              <w:jc w:val="both"/>
              <w:rPr>
                <w:rFonts w:hint="eastAsia" w:ascii="宋体" w:hAnsi="宋体" w:eastAsia="宋体" w:cs="宋体"/>
                <w:vertAlign w:val="baseline"/>
              </w:rPr>
            </w:pPr>
            <w:r>
              <w:rPr>
                <w:rFonts w:hint="eastAsia" w:ascii="宋体" w:hAnsi="宋体" w:eastAsia="宋体" w:cs="宋体"/>
                <w:vertAlign w:val="baseline"/>
              </w:rPr>
              <w:t>3、本项目基本资格条件采取“信用承诺制”，供应商提供资格承诺函（格式见“第四章 磋商响应文件格式”）的即可参加采购活动，如提供资格承诺函的，在投标（响应）文件中可无需再提供财务状况报告、依法缴纳税收和社会保障资金的相关证明材料。供应商应当遵循诚实信用原则，不得作虚假承诺。供应商承诺不实的，属于提供虚假材料谋取中标、成交供应商应依法承担相应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ind w:left="0" w:leftChars="0" w:firstLine="0" w:firstLineChars="0"/>
              <w:jc w:val="right"/>
              <w:rPr>
                <w:rFonts w:hint="eastAsia" w:ascii="宋体" w:hAnsi="宋体" w:eastAsia="宋体" w:cs="宋体"/>
                <w:b/>
                <w:bCs/>
                <w:vertAlign w:val="baseline"/>
              </w:rPr>
            </w:pPr>
            <w:r>
              <w:rPr>
                <w:rFonts w:hint="eastAsia" w:ascii="宋体" w:hAnsi="宋体" w:eastAsia="宋体" w:cs="宋体"/>
                <w:b/>
                <w:bCs/>
                <w:vertAlign w:val="baseline"/>
              </w:rPr>
              <w:t>获取招标文件时间、地点、方式：</w:t>
            </w:r>
          </w:p>
        </w:tc>
        <w:tc>
          <w:tcPr>
            <w:tcW w:w="5678" w:type="dxa"/>
          </w:tcPr>
          <w:p>
            <w:pPr>
              <w:ind w:left="0" w:leftChars="0" w:firstLine="0" w:firstLineChars="0"/>
              <w:jc w:val="both"/>
              <w:rPr>
                <w:rFonts w:hint="eastAsia" w:ascii="宋体" w:hAnsi="宋体" w:eastAsia="宋体" w:cs="宋体"/>
                <w:highlight w:val="none"/>
                <w:vertAlign w:val="baseline"/>
              </w:rPr>
            </w:pPr>
            <w:r>
              <w:rPr>
                <w:rStyle w:val="8"/>
                <w:rFonts w:hint="eastAsia" w:ascii="宋体" w:hAnsi="宋体" w:eastAsia="宋体" w:cs="宋体"/>
                <w:sz w:val="24"/>
                <w:highlight w:val="none"/>
              </w:rPr>
              <w:t>凡愿意参加磋商的合格</w:t>
            </w:r>
            <w:r>
              <w:rPr>
                <w:rStyle w:val="8"/>
                <w:rFonts w:hint="eastAsia" w:ascii="宋体" w:hAnsi="宋体" w:eastAsia="宋体" w:cs="宋体"/>
                <w:sz w:val="24"/>
                <w:highlight w:val="none"/>
                <w:lang w:val="en-US" w:eastAsia="zh-CN"/>
              </w:rPr>
              <w:t>供应商</w:t>
            </w:r>
            <w:r>
              <w:rPr>
                <w:rStyle w:val="8"/>
                <w:rFonts w:hint="eastAsia" w:ascii="宋体" w:hAnsi="宋体" w:eastAsia="宋体" w:cs="宋体"/>
                <w:sz w:val="24"/>
                <w:highlight w:val="none"/>
              </w:rPr>
              <w:t>请于</w:t>
            </w:r>
            <w:r>
              <w:rPr>
                <w:rFonts w:hint="eastAsia" w:ascii="宋体" w:hAnsi="宋体" w:eastAsia="宋体" w:cs="宋体"/>
                <w:b/>
                <w:bCs/>
                <w:sz w:val="24"/>
                <w:szCs w:val="24"/>
                <w:highlight w:val="none"/>
                <w:u w:val="single"/>
              </w:rPr>
              <w:t>202</w:t>
            </w:r>
            <w:r>
              <w:rPr>
                <w:rFonts w:hint="eastAsia" w:ascii="宋体" w:hAnsi="宋体" w:cs="宋体"/>
                <w:b/>
                <w:bCs/>
                <w:sz w:val="24"/>
                <w:szCs w:val="24"/>
                <w:highlight w:val="none"/>
                <w:u w:val="single"/>
                <w:lang w:val="en-US" w:eastAsia="zh-CN"/>
              </w:rPr>
              <w:t>5</w:t>
            </w:r>
            <w:r>
              <w:rPr>
                <w:rFonts w:hint="eastAsia" w:ascii="宋体" w:hAnsi="宋体" w:eastAsia="宋体" w:cs="宋体"/>
                <w:b/>
                <w:bCs/>
                <w:sz w:val="24"/>
                <w:szCs w:val="24"/>
                <w:highlight w:val="none"/>
                <w:u w:val="single"/>
              </w:rPr>
              <w:t>年</w:t>
            </w:r>
            <w:r>
              <w:rPr>
                <w:rFonts w:hint="eastAsia" w:ascii="宋体" w:hAnsi="宋体" w:cs="宋体"/>
                <w:b/>
                <w:bCs/>
                <w:sz w:val="24"/>
                <w:szCs w:val="24"/>
                <w:highlight w:val="none"/>
                <w:u w:val="single"/>
                <w:lang w:val="en-US" w:eastAsia="zh-CN"/>
              </w:rPr>
              <w:t>04</w:t>
            </w:r>
            <w:r>
              <w:rPr>
                <w:rFonts w:hint="eastAsia" w:ascii="宋体" w:hAnsi="宋体" w:eastAsia="宋体" w:cs="宋体"/>
                <w:b/>
                <w:bCs/>
                <w:sz w:val="24"/>
                <w:szCs w:val="24"/>
                <w:highlight w:val="none"/>
                <w:u w:val="single"/>
              </w:rPr>
              <w:t>月</w:t>
            </w:r>
            <w:r>
              <w:rPr>
                <w:rFonts w:hint="eastAsia" w:ascii="宋体" w:hAnsi="宋体" w:cs="宋体"/>
                <w:b/>
                <w:bCs/>
                <w:sz w:val="24"/>
                <w:szCs w:val="24"/>
                <w:highlight w:val="none"/>
                <w:u w:val="single"/>
                <w:lang w:val="en-US" w:eastAsia="zh-CN"/>
              </w:rPr>
              <w:t>02</w:t>
            </w:r>
            <w:r>
              <w:rPr>
                <w:rFonts w:hint="eastAsia" w:ascii="宋体" w:hAnsi="宋体" w:eastAsia="宋体" w:cs="宋体"/>
                <w:b/>
                <w:bCs/>
                <w:sz w:val="24"/>
                <w:szCs w:val="24"/>
                <w:highlight w:val="none"/>
                <w:u w:val="single"/>
              </w:rPr>
              <w:t>日</w:t>
            </w:r>
            <w:r>
              <w:rPr>
                <w:rStyle w:val="8"/>
                <w:rFonts w:hint="eastAsia" w:ascii="宋体" w:hAnsi="宋体" w:eastAsia="宋体" w:cs="宋体"/>
                <w:sz w:val="24"/>
                <w:highlight w:val="none"/>
              </w:rPr>
              <w:t>至</w:t>
            </w:r>
            <w:r>
              <w:rPr>
                <w:rFonts w:hint="eastAsia" w:ascii="宋体" w:hAnsi="宋体" w:eastAsia="宋体" w:cs="宋体"/>
                <w:b/>
                <w:bCs/>
                <w:sz w:val="24"/>
                <w:szCs w:val="24"/>
                <w:highlight w:val="none"/>
                <w:u w:val="single"/>
              </w:rPr>
              <w:t>202</w:t>
            </w:r>
            <w:r>
              <w:rPr>
                <w:rFonts w:hint="eastAsia" w:ascii="宋体" w:hAnsi="宋体" w:cs="宋体"/>
                <w:b/>
                <w:bCs/>
                <w:sz w:val="24"/>
                <w:szCs w:val="24"/>
                <w:highlight w:val="none"/>
                <w:u w:val="single"/>
                <w:lang w:val="en-US" w:eastAsia="zh-CN"/>
              </w:rPr>
              <w:t>5</w:t>
            </w:r>
            <w:r>
              <w:rPr>
                <w:rFonts w:hint="eastAsia" w:ascii="宋体" w:hAnsi="宋体" w:eastAsia="宋体" w:cs="宋体"/>
                <w:b/>
                <w:bCs/>
                <w:sz w:val="24"/>
                <w:szCs w:val="24"/>
                <w:highlight w:val="none"/>
                <w:u w:val="single"/>
              </w:rPr>
              <w:t>年</w:t>
            </w:r>
            <w:bookmarkStart w:id="0" w:name="_GoBack"/>
            <w:bookmarkEnd w:id="0"/>
            <w:r>
              <w:rPr>
                <w:rFonts w:hint="eastAsia" w:ascii="宋体" w:hAnsi="宋体" w:eastAsia="宋体" w:cs="宋体"/>
                <w:b/>
                <w:bCs/>
                <w:sz w:val="24"/>
                <w:szCs w:val="24"/>
                <w:highlight w:val="none"/>
                <w:u w:val="single"/>
                <w:lang w:val="en-US" w:eastAsia="zh-CN"/>
              </w:rPr>
              <w:t>0</w:t>
            </w:r>
            <w:r>
              <w:rPr>
                <w:rFonts w:hint="eastAsia" w:ascii="宋体" w:hAnsi="宋体" w:cs="宋体"/>
                <w:b/>
                <w:bCs/>
                <w:sz w:val="24"/>
                <w:szCs w:val="24"/>
                <w:highlight w:val="none"/>
                <w:u w:val="single"/>
                <w:lang w:val="en-US" w:eastAsia="zh-CN"/>
              </w:rPr>
              <w:t>4</w:t>
            </w:r>
            <w:r>
              <w:rPr>
                <w:rFonts w:hint="eastAsia" w:ascii="宋体" w:hAnsi="宋体" w:eastAsia="宋体" w:cs="宋体"/>
                <w:b/>
                <w:bCs/>
                <w:sz w:val="24"/>
                <w:szCs w:val="24"/>
                <w:highlight w:val="none"/>
                <w:u w:val="single"/>
              </w:rPr>
              <w:t>月</w:t>
            </w:r>
            <w:r>
              <w:rPr>
                <w:rFonts w:hint="eastAsia" w:ascii="宋体" w:hAnsi="宋体" w:cs="宋体"/>
                <w:b/>
                <w:bCs/>
                <w:sz w:val="24"/>
                <w:szCs w:val="24"/>
                <w:highlight w:val="none"/>
                <w:u w:val="single"/>
                <w:lang w:val="en-US" w:eastAsia="zh-CN"/>
              </w:rPr>
              <w:t>13</w:t>
            </w:r>
            <w:r>
              <w:rPr>
                <w:rFonts w:hint="eastAsia" w:ascii="宋体" w:hAnsi="宋体" w:eastAsia="宋体" w:cs="宋体"/>
                <w:b/>
                <w:bCs/>
                <w:sz w:val="24"/>
                <w:szCs w:val="24"/>
                <w:highlight w:val="none"/>
                <w:u w:val="single"/>
              </w:rPr>
              <w:t>日</w:t>
            </w:r>
            <w:r>
              <w:rPr>
                <w:rStyle w:val="8"/>
                <w:rFonts w:hint="eastAsia" w:ascii="宋体" w:hAnsi="宋体" w:eastAsia="宋体" w:cs="宋体"/>
                <w:sz w:val="24"/>
                <w:highlight w:val="none"/>
              </w:rPr>
              <w:t>（节假日除外），每天上午8：30-12：00，下午14：00-17：30，至建信发展（厦门）采购招标有限公司（厦门市思明区湖滨南路366号轻工大厦9层01单元之二）购买采购文件或联系项目负责人：魏莹、15305909950进行线上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ind w:left="0" w:leftChars="0" w:firstLine="0" w:firstLineChars="0"/>
              <w:jc w:val="right"/>
              <w:rPr>
                <w:rFonts w:hint="eastAsia" w:ascii="宋体" w:hAnsi="宋体" w:eastAsia="宋体" w:cs="宋体"/>
                <w:b/>
                <w:bCs/>
                <w:vertAlign w:val="baseline"/>
              </w:rPr>
            </w:pPr>
            <w:r>
              <w:rPr>
                <w:rFonts w:hint="eastAsia" w:ascii="宋体" w:hAnsi="宋体" w:eastAsia="宋体" w:cs="宋体"/>
                <w:b/>
                <w:bCs/>
                <w:vertAlign w:val="baseline"/>
              </w:rPr>
              <w:t>采购文件售价：</w:t>
            </w:r>
          </w:p>
        </w:tc>
        <w:tc>
          <w:tcPr>
            <w:tcW w:w="5678" w:type="dxa"/>
          </w:tcPr>
          <w:p>
            <w:pPr>
              <w:ind w:left="0" w:leftChars="0" w:firstLine="0" w:firstLineChars="0"/>
              <w:jc w:val="both"/>
              <w:rPr>
                <w:rFonts w:hint="default" w:ascii="宋体" w:hAnsi="宋体" w:eastAsia="宋体" w:cs="宋体"/>
                <w:vertAlign w:val="baseline"/>
                <w:lang w:val="en-US" w:eastAsia="zh-CN"/>
              </w:rPr>
            </w:pPr>
            <w:r>
              <w:rPr>
                <w:rFonts w:hint="eastAsia" w:ascii="宋体" w:hAnsi="宋体" w:cs="宋体"/>
                <w:vertAlign w:val="baseline"/>
                <w:lang w:val="en-US" w:eastAsia="zh-CN"/>
              </w:rPr>
              <w:t>￥50元（人民币）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ind w:left="0" w:leftChars="0" w:firstLine="0" w:firstLineChars="0"/>
              <w:jc w:val="right"/>
              <w:rPr>
                <w:rFonts w:hint="eastAsia" w:ascii="宋体" w:hAnsi="宋体" w:eastAsia="宋体" w:cs="宋体"/>
                <w:b/>
                <w:bCs/>
                <w:vertAlign w:val="baseline"/>
              </w:rPr>
            </w:pPr>
            <w:r>
              <w:rPr>
                <w:rFonts w:hint="eastAsia" w:ascii="宋体" w:hAnsi="宋体" w:eastAsia="宋体" w:cs="宋体"/>
                <w:b/>
                <w:bCs/>
                <w:vertAlign w:val="baseline"/>
              </w:rPr>
              <w:t>响应文件递交截止时间：</w:t>
            </w:r>
          </w:p>
        </w:tc>
        <w:tc>
          <w:tcPr>
            <w:tcW w:w="5678" w:type="dxa"/>
          </w:tcPr>
          <w:p>
            <w:pPr>
              <w:ind w:left="0" w:leftChars="0" w:firstLine="0" w:firstLineChars="0"/>
              <w:jc w:val="both"/>
              <w:rPr>
                <w:rFonts w:hint="eastAsia" w:ascii="宋体" w:hAnsi="宋体" w:eastAsia="宋体" w:cs="宋体"/>
                <w:highlight w:val="none"/>
                <w:vertAlign w:val="baseline"/>
              </w:rPr>
            </w:pPr>
            <w:r>
              <w:rPr>
                <w:rFonts w:hint="eastAsia" w:ascii="宋体" w:hAnsi="宋体" w:eastAsia="宋体" w:cs="宋体"/>
                <w:b/>
                <w:bCs/>
                <w:highlight w:val="none"/>
                <w:vertAlign w:val="baseline"/>
              </w:rPr>
              <w:t>202</w:t>
            </w:r>
            <w:r>
              <w:rPr>
                <w:rFonts w:hint="eastAsia" w:ascii="宋体" w:hAnsi="宋体" w:cs="宋体"/>
                <w:b/>
                <w:bCs/>
                <w:highlight w:val="none"/>
                <w:vertAlign w:val="baseline"/>
                <w:lang w:val="en-US" w:eastAsia="zh-CN"/>
              </w:rPr>
              <w:t>5</w:t>
            </w:r>
            <w:r>
              <w:rPr>
                <w:rFonts w:hint="eastAsia" w:ascii="宋体" w:hAnsi="宋体" w:eastAsia="宋体" w:cs="宋体"/>
                <w:b/>
                <w:bCs/>
                <w:highlight w:val="none"/>
                <w:vertAlign w:val="baseline"/>
              </w:rPr>
              <w:t>年0</w:t>
            </w:r>
            <w:r>
              <w:rPr>
                <w:rFonts w:hint="eastAsia" w:ascii="宋体" w:hAnsi="宋体" w:cs="宋体"/>
                <w:b/>
                <w:bCs/>
                <w:highlight w:val="none"/>
                <w:vertAlign w:val="baseline"/>
                <w:lang w:val="en-US" w:eastAsia="zh-CN"/>
              </w:rPr>
              <w:t>4</w:t>
            </w:r>
            <w:r>
              <w:rPr>
                <w:rFonts w:hint="eastAsia" w:ascii="宋体" w:hAnsi="宋体" w:eastAsia="宋体" w:cs="宋体"/>
                <w:b/>
                <w:bCs/>
                <w:highlight w:val="none"/>
                <w:vertAlign w:val="baseline"/>
              </w:rPr>
              <w:t>月</w:t>
            </w:r>
            <w:r>
              <w:rPr>
                <w:rFonts w:hint="eastAsia" w:ascii="宋体" w:hAnsi="宋体" w:cs="宋体"/>
                <w:b/>
                <w:bCs/>
                <w:highlight w:val="none"/>
                <w:vertAlign w:val="baseline"/>
                <w:lang w:val="en-US" w:eastAsia="zh-CN"/>
              </w:rPr>
              <w:t>14</w:t>
            </w:r>
            <w:r>
              <w:rPr>
                <w:rFonts w:hint="eastAsia" w:ascii="宋体" w:hAnsi="宋体" w:eastAsia="宋体" w:cs="宋体"/>
                <w:b/>
                <w:bCs/>
                <w:highlight w:val="none"/>
                <w:vertAlign w:val="baseline"/>
              </w:rPr>
              <w:t>日</w:t>
            </w:r>
            <w:r>
              <w:rPr>
                <w:rFonts w:hint="eastAsia" w:ascii="宋体" w:hAnsi="宋体" w:cs="宋体"/>
                <w:b/>
                <w:bCs/>
                <w:highlight w:val="none"/>
                <w:vertAlign w:val="baseline"/>
                <w:lang w:val="en-US" w:eastAsia="zh-CN"/>
              </w:rPr>
              <w:t>09</w:t>
            </w:r>
            <w:r>
              <w:rPr>
                <w:rFonts w:hint="eastAsia" w:ascii="宋体" w:hAnsi="宋体" w:eastAsia="宋体" w:cs="宋体"/>
                <w:b/>
                <w:bCs/>
                <w:highlight w:val="none"/>
                <w:vertAlign w:val="baseline"/>
              </w:rPr>
              <w:t>：30（北京时间）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vAlign w:val="center"/>
          </w:tcPr>
          <w:p>
            <w:pPr>
              <w:ind w:left="0" w:leftChars="0" w:firstLine="0" w:firstLineChars="0"/>
              <w:jc w:val="right"/>
              <w:rPr>
                <w:rFonts w:hint="eastAsia" w:ascii="宋体" w:hAnsi="宋体" w:eastAsia="宋体" w:cs="宋体"/>
                <w:b/>
                <w:bCs/>
                <w:vertAlign w:val="baseline"/>
              </w:rPr>
            </w:pPr>
            <w:r>
              <w:rPr>
                <w:rFonts w:hint="eastAsia" w:ascii="宋体" w:hAnsi="宋体" w:eastAsia="宋体" w:cs="宋体"/>
                <w:b/>
                <w:bCs/>
                <w:vertAlign w:val="baseline"/>
              </w:rPr>
              <w:t>响应文件递交地点：</w:t>
            </w:r>
          </w:p>
        </w:tc>
        <w:tc>
          <w:tcPr>
            <w:tcW w:w="5678" w:type="dxa"/>
          </w:tcPr>
          <w:p>
            <w:pPr>
              <w:ind w:left="0" w:leftChars="0" w:firstLine="0" w:firstLineChars="0"/>
              <w:jc w:val="both"/>
              <w:rPr>
                <w:rFonts w:hint="eastAsia" w:ascii="宋体" w:hAnsi="宋体" w:eastAsia="宋体" w:cs="宋体"/>
                <w:vertAlign w:val="baseline"/>
              </w:rPr>
            </w:pPr>
            <w:r>
              <w:rPr>
                <w:rFonts w:hint="eastAsia" w:ascii="宋体" w:hAnsi="宋体" w:eastAsia="宋体" w:cs="宋体"/>
                <w:vertAlign w:val="baseline"/>
              </w:rPr>
              <w:t>建信发展（厦门）采购招标有限公司（厦门市思明区湖滨南路366号轻工大厦9层01单元之二）开标厅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vAlign w:val="center"/>
          </w:tcPr>
          <w:p>
            <w:pPr>
              <w:ind w:left="0" w:leftChars="0" w:firstLine="0" w:firstLineChars="0"/>
              <w:jc w:val="right"/>
              <w:rPr>
                <w:rFonts w:hint="eastAsia" w:ascii="宋体" w:hAnsi="宋体" w:eastAsia="宋体" w:cs="宋体"/>
                <w:b/>
                <w:bCs/>
                <w:vertAlign w:val="baseline"/>
              </w:rPr>
            </w:pPr>
            <w:r>
              <w:rPr>
                <w:rFonts w:hint="eastAsia" w:ascii="宋体" w:hAnsi="宋体" w:eastAsia="宋体" w:cs="宋体"/>
                <w:b/>
                <w:bCs/>
                <w:vertAlign w:val="baseline"/>
              </w:rPr>
              <w:t>响应文件开启时间和开启地点：</w:t>
            </w:r>
          </w:p>
        </w:tc>
        <w:tc>
          <w:tcPr>
            <w:tcW w:w="5678" w:type="dxa"/>
          </w:tcPr>
          <w:p>
            <w:pPr>
              <w:ind w:left="0" w:leftChars="0" w:firstLine="0" w:firstLineChars="0"/>
              <w:jc w:val="both"/>
              <w:rPr>
                <w:rFonts w:hint="eastAsia" w:ascii="宋体" w:hAnsi="宋体" w:eastAsia="宋体" w:cs="宋体"/>
                <w:b/>
                <w:bCs/>
                <w:highlight w:val="none"/>
                <w:vertAlign w:val="baseline"/>
              </w:rPr>
            </w:pPr>
            <w:r>
              <w:rPr>
                <w:rFonts w:hint="eastAsia" w:ascii="宋体" w:hAnsi="宋体" w:eastAsia="宋体" w:cs="宋体"/>
                <w:b/>
                <w:bCs/>
                <w:highlight w:val="none"/>
                <w:vertAlign w:val="baseline"/>
              </w:rPr>
              <w:t>2025年04月14日09：30（北京时间）</w:t>
            </w:r>
          </w:p>
          <w:p>
            <w:pPr>
              <w:ind w:left="0" w:leftChars="0" w:firstLine="0" w:firstLineChars="0"/>
              <w:jc w:val="both"/>
              <w:rPr>
                <w:rFonts w:hint="eastAsia" w:ascii="宋体" w:hAnsi="宋体" w:eastAsia="宋体" w:cs="宋体"/>
                <w:highlight w:val="none"/>
                <w:vertAlign w:val="baseline"/>
              </w:rPr>
            </w:pPr>
            <w:r>
              <w:rPr>
                <w:rFonts w:hint="eastAsia" w:ascii="宋体" w:hAnsi="宋体" w:eastAsia="宋体" w:cs="宋体"/>
                <w:highlight w:val="none"/>
                <w:vertAlign w:val="baseline"/>
              </w:rPr>
              <w:t>建信发展（厦门）采购招标有限公司（厦门市思明区湖滨南路366号轻工大厦9层01单元之二）开标厅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vAlign w:val="center"/>
          </w:tcPr>
          <w:p>
            <w:pPr>
              <w:ind w:left="0" w:leftChars="0" w:firstLine="0" w:firstLineChars="0"/>
              <w:jc w:val="right"/>
              <w:rPr>
                <w:rFonts w:hint="eastAsia" w:ascii="宋体" w:hAnsi="宋体" w:eastAsia="宋体" w:cs="宋体"/>
                <w:b/>
                <w:bCs/>
                <w:vertAlign w:val="baseline"/>
              </w:rPr>
            </w:pPr>
            <w:r>
              <w:rPr>
                <w:rFonts w:hint="eastAsia" w:ascii="宋体" w:hAnsi="宋体" w:eastAsia="宋体" w:cs="宋体"/>
                <w:b/>
                <w:bCs/>
                <w:vertAlign w:val="baseline"/>
              </w:rPr>
              <w:t>采购项目联系人姓名和电话：</w:t>
            </w:r>
          </w:p>
        </w:tc>
        <w:tc>
          <w:tcPr>
            <w:tcW w:w="5678" w:type="dxa"/>
            <w:vAlign w:val="center"/>
          </w:tcPr>
          <w:p>
            <w:pPr>
              <w:ind w:left="0" w:leftChars="0" w:firstLine="0" w:firstLineChars="0"/>
              <w:jc w:val="both"/>
              <w:rPr>
                <w:rFonts w:hint="eastAsia" w:ascii="宋体" w:hAnsi="宋体" w:eastAsia="宋体" w:cs="宋体"/>
                <w:vertAlign w:val="baseline"/>
                <w:lang w:val="en-US" w:eastAsia="zh-CN"/>
              </w:rPr>
            </w:pPr>
            <w:r>
              <w:rPr>
                <w:rFonts w:hint="eastAsia" w:ascii="宋体" w:hAnsi="宋体" w:cs="宋体"/>
                <w:vertAlign w:val="baseline"/>
                <w:lang w:val="en-US" w:eastAsia="zh-CN"/>
              </w:rPr>
              <w:t>魏莹，电话:15305909950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vAlign w:val="center"/>
          </w:tcPr>
          <w:p>
            <w:pPr>
              <w:ind w:left="0" w:leftChars="0" w:firstLine="0" w:firstLineChars="0"/>
              <w:jc w:val="right"/>
              <w:rPr>
                <w:rFonts w:hint="eastAsia" w:ascii="宋体" w:hAnsi="宋体" w:eastAsia="宋体" w:cs="宋体"/>
                <w:b/>
                <w:bCs/>
                <w:vertAlign w:val="baseline"/>
              </w:rPr>
            </w:pPr>
            <w:r>
              <w:rPr>
                <w:rFonts w:hint="eastAsia" w:ascii="宋体" w:hAnsi="宋体" w:eastAsia="宋体" w:cs="宋体"/>
                <w:b/>
                <w:bCs/>
                <w:vertAlign w:val="baseline"/>
              </w:rPr>
              <w:t>其他：</w:t>
            </w:r>
          </w:p>
        </w:tc>
        <w:tc>
          <w:tcPr>
            <w:tcW w:w="5678" w:type="dxa"/>
            <w:vAlign w:val="center"/>
          </w:tcPr>
          <w:p>
            <w:pPr>
              <w:ind w:left="0" w:leftChars="0" w:firstLine="0" w:firstLineChars="0"/>
              <w:jc w:val="both"/>
              <w:rPr>
                <w:rFonts w:hint="eastAsia" w:ascii="宋体" w:hAnsi="宋体" w:cs="宋体"/>
                <w:vertAlign w:val="baseline"/>
                <w:lang w:val="en-US" w:eastAsia="zh-CN"/>
              </w:rPr>
            </w:pPr>
            <w:r>
              <w:rPr>
                <w:rFonts w:hint="eastAsia" w:ascii="宋体" w:hAnsi="宋体" w:cs="宋体"/>
                <w:vertAlign w:val="baseline"/>
                <w:lang w:val="en-US" w:eastAsia="zh-CN"/>
              </w:rPr>
              <w:t>银行账户信息</w:t>
            </w:r>
          </w:p>
          <w:p>
            <w:pPr>
              <w:ind w:left="0" w:leftChars="0" w:firstLine="0" w:firstLineChars="0"/>
              <w:jc w:val="both"/>
              <w:rPr>
                <w:rFonts w:hint="eastAsia" w:ascii="宋体" w:hAnsi="宋体" w:cs="宋体"/>
                <w:vertAlign w:val="baseline"/>
                <w:lang w:val="en-US" w:eastAsia="zh-CN"/>
              </w:rPr>
            </w:pPr>
            <w:r>
              <w:rPr>
                <w:rFonts w:hint="eastAsia" w:ascii="宋体" w:hAnsi="宋体" w:cs="宋体"/>
                <w:vertAlign w:val="baseline"/>
                <w:lang w:val="en-US" w:eastAsia="zh-CN"/>
              </w:rPr>
              <w:t>收款单位名称：建信发展（厦门）采购招标有限公司；</w:t>
            </w:r>
          </w:p>
          <w:p>
            <w:pPr>
              <w:ind w:left="0" w:leftChars="0" w:firstLine="0" w:firstLineChars="0"/>
              <w:jc w:val="both"/>
              <w:rPr>
                <w:rFonts w:hint="eastAsia" w:ascii="宋体" w:hAnsi="宋体" w:cs="宋体"/>
                <w:vertAlign w:val="baseline"/>
                <w:lang w:val="en-US" w:eastAsia="zh-CN"/>
              </w:rPr>
            </w:pPr>
            <w:r>
              <w:rPr>
                <w:rFonts w:hint="eastAsia" w:ascii="宋体" w:hAnsi="宋体" w:cs="宋体"/>
                <w:vertAlign w:val="baseline"/>
                <w:lang w:val="en-US" w:eastAsia="zh-CN"/>
              </w:rPr>
              <w:t>开户行：中国银行厦门建发大厦支行；</w:t>
            </w:r>
          </w:p>
          <w:p>
            <w:pPr>
              <w:ind w:left="0" w:leftChars="0" w:firstLine="0" w:firstLineChars="0"/>
              <w:jc w:val="both"/>
              <w:rPr>
                <w:rFonts w:hint="default" w:ascii="宋体" w:hAnsi="宋体" w:cs="宋体"/>
                <w:vertAlign w:val="baseline"/>
                <w:lang w:val="en-US" w:eastAsia="zh-CN"/>
              </w:rPr>
            </w:pPr>
            <w:r>
              <w:rPr>
                <w:rFonts w:hint="eastAsia" w:ascii="宋体" w:hAnsi="宋体" w:cs="宋体"/>
                <w:vertAlign w:val="baseline"/>
                <w:lang w:val="en-US" w:eastAsia="zh-CN"/>
              </w:rPr>
              <w:t>账号：418276512494</w:t>
            </w:r>
          </w:p>
        </w:tc>
      </w:tr>
    </w:tbl>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480"/>
      </w:pPr>
      <w:r>
        <w:separator/>
      </w:r>
    </w:p>
  </w:endnote>
  <w:endnote w:type="continuationSeparator" w:id="1">
    <w:p>
      <w:pPr>
        <w:spacing w:line="240" w:lineRule="auto"/>
        <w:ind w:left="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left="480"/>
      </w:pPr>
      <w:r>
        <w:separator/>
      </w:r>
    </w:p>
  </w:footnote>
  <w:footnote w:type="continuationSeparator" w:id="1">
    <w:p>
      <w:pPr>
        <w:spacing w:line="360" w:lineRule="auto"/>
        <w:ind w:left="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2OTllMGQ4Yzk2OGM3M2UxZTFkNTdhMGQ4NGVmODUifQ=="/>
    <w:docVar w:name="KSO_WPS_MARK_KEY" w:val="3d314106-5646-4fd4-a18c-8e15da040734"/>
  </w:docVars>
  <w:rsids>
    <w:rsidRoot w:val="77D864AC"/>
    <w:rsid w:val="04832E47"/>
    <w:rsid w:val="0F5B6219"/>
    <w:rsid w:val="196A60A5"/>
    <w:rsid w:val="1BD22E1C"/>
    <w:rsid w:val="1C4B6BE5"/>
    <w:rsid w:val="1C7B4336"/>
    <w:rsid w:val="214E7E4A"/>
    <w:rsid w:val="23A070E8"/>
    <w:rsid w:val="296A3769"/>
    <w:rsid w:val="2B1465F4"/>
    <w:rsid w:val="337D3815"/>
    <w:rsid w:val="3E1F7F4A"/>
    <w:rsid w:val="48E22AE9"/>
    <w:rsid w:val="5F2E68F6"/>
    <w:rsid w:val="6F734372"/>
    <w:rsid w:val="735D5E89"/>
    <w:rsid w:val="778C14D3"/>
    <w:rsid w:val="77D86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Chars="200"/>
      <w:jc w:val="left"/>
    </w:pPr>
    <w:rPr>
      <w:rFonts w:eastAsia="宋体" w:asciiTheme="minorAscii" w:hAnsiTheme="minorAscii" w:cstheme="minorBidi"/>
      <w:kern w:val="2"/>
      <w:sz w:val="24"/>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Theme="minorAscii" w:hAnsiTheme="minorAscii"/>
      <w:b/>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360" w:lineRule="auto"/>
      <w:ind w:leftChars="0"/>
      <w:outlineLvl w:val="1"/>
    </w:pPr>
    <w:rPr>
      <w:rFonts w:ascii="Arial" w:hAnsi="Arial" w:eastAsia="黑体"/>
      <w:b/>
      <w:sz w:val="28"/>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2818</Words>
  <Characters>3024</Characters>
  <Lines>0</Lines>
  <Paragraphs>0</Paragraphs>
  <TotalTime>179</TotalTime>
  <ScaleCrop>false</ScaleCrop>
  <LinksUpToDate>false</LinksUpToDate>
  <CharactersWithSpaces>3031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2024-06-18T07:23:00Z</dcterms:created>
  <dc:creator>loulou</dc:creator>
  <cp:lastModifiedBy>建信招标</cp:lastModifiedBy>
  <dcterms:modified xsi:type="dcterms:W3CDTF">2025-04-01T11:57:40Z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7941DCFEFA3742D8AB6ED877474ADA47_13</vt:lpwstr>
  </property>
</Properties>
</file>